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058B4C1" w14:textId="77777777" w:rsidR="00874B3D" w:rsidRDefault="00874B3D"/>
    <w:tbl>
      <w:tblPr>
        <w:tblW w:w="9072" w:type="dxa"/>
        <w:tblLayout w:type="fixed"/>
        <w:tblCellMar>
          <w:left w:w="0" w:type="dxa"/>
          <w:right w:w="0" w:type="dxa"/>
        </w:tblCellMar>
        <w:tblLook w:val="0000" w:firstRow="0" w:lastRow="0" w:firstColumn="0" w:lastColumn="0" w:noHBand="0" w:noVBand="0"/>
      </w:tblPr>
      <w:tblGrid>
        <w:gridCol w:w="5670"/>
        <w:gridCol w:w="3402"/>
      </w:tblGrid>
      <w:tr w:rsidR="00D40650" w14:paraId="556B500A" w14:textId="77777777" w:rsidTr="00B95C86">
        <w:trPr>
          <w:trHeight w:val="1905"/>
        </w:trPr>
        <w:tc>
          <w:tcPr>
            <w:tcW w:w="5670" w:type="dxa"/>
          </w:tcPr>
          <w:p w14:paraId="561B1D37" w14:textId="77777777" w:rsidR="00D40650" w:rsidRPr="00A10E66" w:rsidRDefault="00874B3D" w:rsidP="00DF44DF">
            <w:pPr>
              <w:pStyle w:val="TableContents"/>
              <w:rPr>
                <w:b/>
              </w:rPr>
            </w:pPr>
            <w:r>
              <w:rPr>
                <w:noProof/>
                <w:lang w:eastAsia="et-EE" w:bidi="ar-SA"/>
              </w:rPr>
              <w:drawing>
                <wp:anchor distT="0" distB="0" distL="114300" distR="114300" simplePos="0" relativeHeight="251658240" behindDoc="0" locked="0" layoutInCell="1" allowOverlap="1" wp14:anchorId="69B15C12" wp14:editId="3F16E13B">
                  <wp:simplePos x="0" y="0"/>
                  <wp:positionH relativeFrom="column">
                    <wp:posOffset>-930910</wp:posOffset>
                  </wp:positionH>
                  <wp:positionV relativeFrom="page">
                    <wp:posOffset>-338455</wp:posOffset>
                  </wp:positionV>
                  <wp:extent cx="3017520" cy="866173"/>
                  <wp:effectExtent l="0" t="0" r="0" b="0"/>
                  <wp:wrapNone/>
                  <wp:docPr id="7090015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3994" cy="87377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02" w:type="dxa"/>
          </w:tcPr>
          <w:p w14:paraId="693C9D4C" w14:textId="164C1C7B" w:rsidR="00BC1A62" w:rsidRPr="00BC1A62" w:rsidRDefault="00BC1A62" w:rsidP="00BD59BE">
            <w:pPr>
              <w:pStyle w:val="AK"/>
            </w:pPr>
          </w:p>
        </w:tc>
      </w:tr>
      <w:tr w:rsidR="00D40650" w:rsidRPr="001D4CFB" w14:paraId="634E1921" w14:textId="77777777" w:rsidTr="00B95C86">
        <w:trPr>
          <w:trHeight w:val="1985"/>
        </w:trPr>
        <w:tc>
          <w:tcPr>
            <w:tcW w:w="5670" w:type="dxa"/>
          </w:tcPr>
          <w:p w14:paraId="10EA6AE6" w14:textId="6F7A15D6" w:rsidR="00471C57" w:rsidRDefault="00471C57" w:rsidP="00F518B8">
            <w:pPr>
              <w:pStyle w:val="Adressaat"/>
              <w:rPr>
                <w:lang w:val="en-GB"/>
              </w:rPr>
            </w:pPr>
            <w:r>
              <w:rPr>
                <w:lang w:val="en-GB"/>
              </w:rPr>
              <w:fldChar w:fldCharType="begin"/>
            </w:r>
            <w:r w:rsidR="00B55BD5">
              <w:rPr>
                <w:lang w:val="en-GB"/>
              </w:rPr>
              <w:instrText xml:space="preserve"> delta_recipientPersonName_1  \* MERGEFORMAT</w:instrText>
            </w:r>
            <w:r>
              <w:rPr>
                <w:lang w:val="en-GB"/>
              </w:rPr>
              <w:fldChar w:fldCharType="separate"/>
            </w:r>
            <w:r w:rsidR="00B55BD5">
              <w:rPr>
                <w:lang w:val="en-GB"/>
              </w:rPr>
              <w:t>Janusz Bitner</w:t>
            </w:r>
            <w:r>
              <w:rPr>
                <w:lang w:val="en-GB"/>
              </w:rPr>
              <w:fldChar w:fldCharType="end"/>
            </w:r>
          </w:p>
          <w:p w14:paraId="0C13B62D" w14:textId="7B1C1D12" w:rsidR="00471C57" w:rsidRDefault="00471C57" w:rsidP="00F518B8">
            <w:pPr>
              <w:pStyle w:val="Adressaat"/>
              <w:rPr>
                <w:lang w:val="en-GB"/>
              </w:rPr>
            </w:pPr>
            <w:r>
              <w:rPr>
                <w:lang w:val="en-GB"/>
              </w:rPr>
              <w:fldChar w:fldCharType="begin"/>
            </w:r>
            <w:r w:rsidR="00B55BD5">
              <w:rPr>
                <w:lang w:val="en-GB"/>
              </w:rPr>
              <w:instrText xml:space="preserve"> delta_recipientName_1  \* MERGEFORMAT</w:instrText>
            </w:r>
            <w:r>
              <w:rPr>
                <w:lang w:val="en-GB"/>
              </w:rPr>
              <w:fldChar w:fldCharType="separate"/>
            </w:r>
            <w:r w:rsidR="00B55BD5">
              <w:rPr>
                <w:lang w:val="en-GB"/>
              </w:rPr>
              <w:t xml:space="preserve">SZCZESNIAK </w:t>
            </w:r>
            <w:proofErr w:type="spellStart"/>
            <w:r w:rsidR="00B55BD5">
              <w:rPr>
                <w:lang w:val="en-GB"/>
              </w:rPr>
              <w:t>Pojazdy</w:t>
            </w:r>
            <w:proofErr w:type="spellEnd"/>
            <w:r w:rsidR="00B55BD5">
              <w:rPr>
                <w:lang w:val="en-GB"/>
              </w:rPr>
              <w:t xml:space="preserve"> </w:t>
            </w:r>
            <w:proofErr w:type="spellStart"/>
            <w:r w:rsidR="00B55BD5">
              <w:rPr>
                <w:lang w:val="en-GB"/>
              </w:rPr>
              <w:t>Specjalne</w:t>
            </w:r>
            <w:proofErr w:type="spellEnd"/>
            <w:r w:rsidR="00B55BD5">
              <w:rPr>
                <w:lang w:val="en-GB"/>
              </w:rPr>
              <w:t xml:space="preserve"> Sp. z </w:t>
            </w:r>
            <w:proofErr w:type="spellStart"/>
            <w:r w:rsidR="00B55BD5">
              <w:rPr>
                <w:lang w:val="en-GB"/>
              </w:rPr>
              <w:t>o.o.</w:t>
            </w:r>
            <w:proofErr w:type="spellEnd"/>
            <w:r>
              <w:rPr>
                <w:lang w:val="en-GB"/>
              </w:rPr>
              <w:fldChar w:fldCharType="end"/>
            </w:r>
          </w:p>
          <w:p w14:paraId="01B41593" w14:textId="7490AF8D" w:rsidR="003B2A9C" w:rsidRPr="00BF4D7C" w:rsidRDefault="00B95C86" w:rsidP="00F518B8">
            <w:pPr>
              <w:pStyle w:val="Adressaat"/>
              <w:rPr>
                <w:iCs/>
              </w:rPr>
            </w:pPr>
            <w:r>
              <w:fldChar w:fldCharType="begin"/>
            </w:r>
            <w:r>
              <w:instrText xml:space="preserve"> delta_recipientEmail_1  \* MERGEFORMAT</w:instrText>
            </w:r>
            <w:r>
              <w:fldChar w:fldCharType="separate"/>
            </w:r>
            <w:r>
              <w:t>jbitner@psszczesniak.pl</w:t>
            </w:r>
            <w:r>
              <w:fldChar w:fldCharType="end"/>
            </w:r>
          </w:p>
        </w:tc>
        <w:tc>
          <w:tcPr>
            <w:tcW w:w="3402" w:type="dxa"/>
          </w:tcPr>
          <w:p w14:paraId="74AC4D1D" w14:textId="77777777" w:rsidR="009E3640" w:rsidRDefault="009E3640" w:rsidP="00124999"/>
          <w:p w14:paraId="46AD6814" w14:textId="77777777" w:rsidR="003B2A9C" w:rsidRDefault="003B2A9C" w:rsidP="00221E55">
            <w:pPr>
              <w:jc w:val="left"/>
            </w:pPr>
          </w:p>
          <w:p w14:paraId="057E8F5A" w14:textId="0365E98D" w:rsidR="00F518B8" w:rsidRPr="001D4CFB" w:rsidRDefault="009E3640" w:rsidP="00667F2F">
            <w:pPr>
              <w:jc w:val="left"/>
            </w:pPr>
            <w:r>
              <w:rPr>
                <w:lang w:val="en-GB"/>
              </w:rPr>
              <w:t xml:space="preserve">Our </w:t>
            </w:r>
            <w:r w:rsidR="002C44A3">
              <w:rPr>
                <w:lang w:val="en-GB"/>
              </w:rPr>
              <w:fldChar w:fldCharType="begin"/>
            </w:r>
            <w:r w:rsidR="00B55BD5">
              <w:rPr>
                <w:lang w:val="en-GB"/>
              </w:rPr>
              <w:instrText xml:space="preserve"> delta_regDateTime  \* MERGEFORMAT</w:instrText>
            </w:r>
            <w:r w:rsidR="002C44A3">
              <w:rPr>
                <w:lang w:val="en-GB"/>
              </w:rPr>
              <w:fldChar w:fldCharType="separate"/>
            </w:r>
            <w:r w:rsidR="00B55BD5">
              <w:rPr>
                <w:lang w:val="en-GB"/>
              </w:rPr>
              <w:t>12.11.2025</w:t>
            </w:r>
            <w:r w:rsidR="002C44A3">
              <w:rPr>
                <w:lang w:val="en-GB"/>
              </w:rPr>
              <w:fldChar w:fldCharType="end"/>
            </w:r>
            <w:r w:rsidR="00667F2F">
              <w:rPr>
                <w:lang w:val="en-GB"/>
              </w:rPr>
              <w:t xml:space="preserve"> No</w:t>
            </w:r>
            <w:r w:rsidR="002C44A3">
              <w:rPr>
                <w:lang w:val="en-GB"/>
              </w:rPr>
              <w:t xml:space="preserve"> </w:t>
            </w:r>
            <w:r w:rsidR="002C44A3">
              <w:rPr>
                <w:lang w:val="en-GB"/>
              </w:rPr>
              <w:fldChar w:fldCharType="begin"/>
            </w:r>
            <w:r w:rsidR="00B55BD5">
              <w:rPr>
                <w:lang w:val="en-GB"/>
              </w:rPr>
              <w:instrText xml:space="preserve"> delta_regNumber  \* MERGEFORMAT</w:instrText>
            </w:r>
            <w:r w:rsidR="002C44A3">
              <w:rPr>
                <w:lang w:val="en-GB"/>
              </w:rPr>
              <w:fldChar w:fldCharType="separate"/>
            </w:r>
            <w:r w:rsidR="00B55BD5">
              <w:rPr>
                <w:lang w:val="en-GB"/>
              </w:rPr>
              <w:t>6.3-1/85</w:t>
            </w:r>
            <w:r w:rsidR="002C44A3">
              <w:rPr>
                <w:lang w:val="en-GB"/>
              </w:rPr>
              <w:fldChar w:fldCharType="end"/>
            </w:r>
          </w:p>
        </w:tc>
      </w:tr>
    </w:tbl>
    <w:p w14:paraId="4626F1FC" w14:textId="39D8E660" w:rsidR="00221E55" w:rsidRPr="00D27945" w:rsidRDefault="002C44A3" w:rsidP="00221E55">
      <w:pPr>
        <w:pStyle w:val="Title"/>
        <w:rPr>
          <w:lang w:val="en-GB" w:eastAsia="et-EE"/>
        </w:rPr>
      </w:pPr>
      <w:r>
        <w:rPr>
          <w:lang w:val="en-GB" w:eastAsia="et-EE"/>
        </w:rPr>
        <w:fldChar w:fldCharType="begin"/>
      </w:r>
      <w:r w:rsidR="00B55BD5">
        <w:rPr>
          <w:lang w:val="en-GB" w:eastAsia="et-EE"/>
        </w:rPr>
        <w:instrText xml:space="preserve"> delta_docName  \* MERGEFORMAT</w:instrText>
      </w:r>
      <w:r>
        <w:rPr>
          <w:lang w:val="en-GB" w:eastAsia="et-EE"/>
        </w:rPr>
        <w:fldChar w:fldCharType="separate"/>
      </w:r>
      <w:r w:rsidR="00B55BD5">
        <w:rPr>
          <w:lang w:val="en-GB" w:eastAsia="et-EE"/>
        </w:rPr>
        <w:t>Problems with fire engines</w:t>
      </w:r>
      <w:r>
        <w:rPr>
          <w:lang w:val="en-GB" w:eastAsia="et-EE"/>
        </w:rPr>
        <w:fldChar w:fldCharType="end"/>
      </w:r>
    </w:p>
    <w:p w14:paraId="5F1E3912" w14:textId="77777777" w:rsidR="00357DB5" w:rsidRPr="00D27945" w:rsidRDefault="00357DB5" w:rsidP="00357DB5">
      <w:pPr>
        <w:pStyle w:val="Title"/>
        <w:rPr>
          <w:lang w:val="en-GB"/>
        </w:rPr>
      </w:pPr>
    </w:p>
    <w:p w14:paraId="2580504A" w14:textId="77777777" w:rsidR="00357DB5" w:rsidRPr="00D27945" w:rsidRDefault="00357DB5" w:rsidP="00357DB5">
      <w:pPr>
        <w:pStyle w:val="Title"/>
        <w:rPr>
          <w:lang w:val="en-GB"/>
        </w:rPr>
      </w:pPr>
    </w:p>
    <w:p w14:paraId="264D9638" w14:textId="77777777" w:rsidR="00B95C86" w:rsidRDefault="00F518B8" w:rsidP="00B95C86">
      <w:pPr>
        <w:pStyle w:val="Adressaat"/>
        <w:rPr>
          <w:lang w:val="en-GB"/>
        </w:rPr>
      </w:pPr>
      <w:r w:rsidRPr="00D27945">
        <w:rPr>
          <w:lang w:val="en-GB"/>
        </w:rPr>
        <w:t xml:space="preserve">Dear </w:t>
      </w:r>
      <w:r w:rsidR="00B95C86">
        <w:rPr>
          <w:lang w:val="en-GB"/>
        </w:rPr>
        <w:fldChar w:fldCharType="begin"/>
      </w:r>
      <w:r w:rsidR="00B95C86">
        <w:rPr>
          <w:lang w:val="en-GB"/>
        </w:rPr>
        <w:instrText xml:space="preserve"> delta_recipientPersonName_1  \* MERGEFORMAT</w:instrText>
      </w:r>
      <w:r w:rsidR="00B95C86">
        <w:rPr>
          <w:lang w:val="en-GB"/>
        </w:rPr>
        <w:fldChar w:fldCharType="separate"/>
      </w:r>
      <w:r w:rsidR="00B95C86">
        <w:rPr>
          <w:lang w:val="en-GB"/>
        </w:rPr>
        <w:t>Janusz Bitner</w:t>
      </w:r>
      <w:r w:rsidR="00B95C86">
        <w:rPr>
          <w:lang w:val="en-GB"/>
        </w:rPr>
        <w:fldChar w:fldCharType="end"/>
      </w:r>
    </w:p>
    <w:p w14:paraId="4694FE2D" w14:textId="7A9A276D" w:rsidR="00F518B8" w:rsidRPr="00D27945" w:rsidRDefault="00F518B8" w:rsidP="00F518B8">
      <w:pPr>
        <w:pStyle w:val="Snum"/>
        <w:rPr>
          <w:lang w:val="en-GB"/>
        </w:rPr>
      </w:pPr>
    </w:p>
    <w:p w14:paraId="5CE7CF46" w14:textId="77777777" w:rsidR="00A13FDE" w:rsidRPr="00D27945" w:rsidRDefault="00A13FDE" w:rsidP="00A13FDE">
      <w:pPr>
        <w:pStyle w:val="Snum"/>
        <w:rPr>
          <w:lang w:val="en-GB"/>
        </w:rPr>
      </w:pPr>
    </w:p>
    <w:p w14:paraId="4407A2D8" w14:textId="77777777" w:rsidR="00A13FDE" w:rsidRPr="00D27945" w:rsidRDefault="00A13FDE" w:rsidP="00A13FDE">
      <w:pPr>
        <w:pStyle w:val="Snum"/>
        <w:rPr>
          <w:lang w:val="en-GB"/>
        </w:rPr>
      </w:pPr>
    </w:p>
    <w:p w14:paraId="2BD4DF51" w14:textId="77777777" w:rsidR="00B95C86" w:rsidRPr="00CE0593" w:rsidRDefault="00B95C86" w:rsidP="00B95C86">
      <w:pPr>
        <w:spacing w:line="240" w:lineRule="auto"/>
      </w:pPr>
      <w:r w:rsidRPr="00CE0593">
        <w:rPr>
          <w:lang w:bidi="en-GB"/>
        </w:rPr>
        <w:t xml:space="preserve">The Estonian </w:t>
      </w:r>
      <w:proofErr w:type="spellStart"/>
      <w:r w:rsidRPr="00CE0593">
        <w:rPr>
          <w:lang w:bidi="en-GB"/>
        </w:rPr>
        <w:t>Rescue</w:t>
      </w:r>
      <w:proofErr w:type="spellEnd"/>
      <w:r w:rsidRPr="00CE0593">
        <w:rPr>
          <w:lang w:bidi="en-GB"/>
        </w:rPr>
        <w:t xml:space="preserve"> Services Agency (</w:t>
      </w:r>
      <w:proofErr w:type="spellStart"/>
      <w:r w:rsidRPr="00CE0593">
        <w:rPr>
          <w:lang w:bidi="en-GB"/>
        </w:rPr>
        <w:t>hereinafter</w:t>
      </w:r>
      <w:proofErr w:type="spellEnd"/>
      <w:r w:rsidRPr="00CE0593">
        <w:rPr>
          <w:lang w:bidi="en-GB"/>
        </w:rPr>
        <w:t xml:space="preserve"> ‘</w:t>
      </w:r>
      <w:proofErr w:type="spellStart"/>
      <w:r w:rsidRPr="00CE0593">
        <w:rPr>
          <w:lang w:bidi="en-GB"/>
        </w:rPr>
        <w:t>Contracting</w:t>
      </w:r>
      <w:proofErr w:type="spellEnd"/>
      <w:r w:rsidRPr="00CE0593">
        <w:rPr>
          <w:lang w:bidi="en-GB"/>
        </w:rPr>
        <w:t xml:space="preserve"> </w:t>
      </w:r>
      <w:proofErr w:type="spellStart"/>
      <w:r w:rsidRPr="00CE0593">
        <w:rPr>
          <w:lang w:bidi="en-GB"/>
        </w:rPr>
        <w:t>Authority</w:t>
      </w:r>
      <w:proofErr w:type="spellEnd"/>
      <w:r w:rsidRPr="00CE0593">
        <w:rPr>
          <w:lang w:bidi="en-GB"/>
        </w:rPr>
        <w:t xml:space="preserve">’), SZCZESNIAK </w:t>
      </w:r>
      <w:proofErr w:type="spellStart"/>
      <w:r w:rsidRPr="00CE0593">
        <w:rPr>
          <w:lang w:bidi="en-GB"/>
        </w:rPr>
        <w:t>Pojazdy</w:t>
      </w:r>
      <w:proofErr w:type="spellEnd"/>
      <w:r w:rsidRPr="00CE0593">
        <w:rPr>
          <w:lang w:bidi="en-GB"/>
        </w:rPr>
        <w:t xml:space="preserve"> </w:t>
      </w:r>
      <w:proofErr w:type="spellStart"/>
      <w:r w:rsidRPr="00CE0593">
        <w:rPr>
          <w:lang w:bidi="en-GB"/>
        </w:rPr>
        <w:t>Specjalne</w:t>
      </w:r>
      <w:proofErr w:type="spellEnd"/>
      <w:r w:rsidRPr="00CE0593">
        <w:rPr>
          <w:lang w:bidi="en-GB"/>
        </w:rPr>
        <w:t xml:space="preserve"> Sp. z </w:t>
      </w:r>
      <w:proofErr w:type="spellStart"/>
      <w:r w:rsidRPr="00CE0593">
        <w:rPr>
          <w:lang w:bidi="en-GB"/>
        </w:rPr>
        <w:t>o.o</w:t>
      </w:r>
      <w:proofErr w:type="spellEnd"/>
      <w:r w:rsidRPr="00CE0593">
        <w:rPr>
          <w:lang w:bidi="en-GB"/>
        </w:rPr>
        <w:t>. (</w:t>
      </w:r>
      <w:proofErr w:type="spellStart"/>
      <w:r w:rsidRPr="00CE0593">
        <w:rPr>
          <w:lang w:bidi="en-GB"/>
        </w:rPr>
        <w:t>hereinafter</w:t>
      </w:r>
      <w:proofErr w:type="spellEnd"/>
      <w:r w:rsidRPr="00CE0593">
        <w:rPr>
          <w:lang w:bidi="en-GB"/>
        </w:rPr>
        <w:t xml:space="preserve"> ‘</w:t>
      </w:r>
      <w:proofErr w:type="spellStart"/>
      <w:r w:rsidRPr="00CE0593">
        <w:rPr>
          <w:lang w:bidi="en-GB"/>
        </w:rPr>
        <w:t>Provider</w:t>
      </w:r>
      <w:proofErr w:type="spellEnd"/>
      <w:r w:rsidRPr="00CE0593">
        <w:rPr>
          <w:lang w:bidi="en-GB"/>
        </w:rPr>
        <w:t xml:space="preserve">’), Scania Eesti AS and </w:t>
      </w:r>
      <w:proofErr w:type="spellStart"/>
      <w:r w:rsidRPr="00CE0593">
        <w:rPr>
          <w:lang w:bidi="en-GB"/>
        </w:rPr>
        <w:t>Arete</w:t>
      </w:r>
      <w:proofErr w:type="spellEnd"/>
      <w:r w:rsidRPr="00CE0593">
        <w:rPr>
          <w:lang w:bidi="en-GB"/>
        </w:rPr>
        <w:t xml:space="preserve"> </w:t>
      </w:r>
      <w:proofErr w:type="spellStart"/>
      <w:r w:rsidRPr="00CE0593">
        <w:rPr>
          <w:lang w:bidi="en-GB"/>
        </w:rPr>
        <w:t>Tech</w:t>
      </w:r>
      <w:proofErr w:type="spellEnd"/>
      <w:r w:rsidRPr="00CE0593">
        <w:rPr>
          <w:lang w:bidi="en-GB"/>
        </w:rPr>
        <w:t xml:space="preserve"> OÜ (</w:t>
      </w:r>
      <w:proofErr w:type="spellStart"/>
      <w:r w:rsidRPr="00CE0593">
        <w:rPr>
          <w:lang w:bidi="en-GB"/>
        </w:rPr>
        <w:t>hereinafter</w:t>
      </w:r>
      <w:proofErr w:type="spellEnd"/>
      <w:r w:rsidRPr="00CE0593">
        <w:rPr>
          <w:lang w:bidi="en-GB"/>
        </w:rPr>
        <w:t xml:space="preserve"> ‘Representative of </w:t>
      </w:r>
      <w:proofErr w:type="spellStart"/>
      <w:r w:rsidRPr="00CE0593">
        <w:rPr>
          <w:lang w:bidi="en-GB"/>
        </w:rPr>
        <w:t>the</w:t>
      </w:r>
      <w:proofErr w:type="spellEnd"/>
      <w:r w:rsidRPr="00CE0593">
        <w:rPr>
          <w:lang w:bidi="en-GB"/>
        </w:rPr>
        <w:t xml:space="preserve"> </w:t>
      </w:r>
      <w:proofErr w:type="spellStart"/>
      <w:r w:rsidRPr="00CE0593">
        <w:rPr>
          <w:lang w:bidi="en-GB"/>
        </w:rPr>
        <w:t>Superstructure</w:t>
      </w:r>
      <w:proofErr w:type="spellEnd"/>
      <w:r w:rsidRPr="00CE0593">
        <w:rPr>
          <w:lang w:bidi="en-GB"/>
        </w:rPr>
        <w:t xml:space="preserve"> </w:t>
      </w:r>
      <w:proofErr w:type="spellStart"/>
      <w:r w:rsidRPr="00CE0593">
        <w:rPr>
          <w:lang w:bidi="en-GB"/>
        </w:rPr>
        <w:t>Manufacturer</w:t>
      </w:r>
      <w:proofErr w:type="spellEnd"/>
      <w:r w:rsidRPr="00CE0593">
        <w:rPr>
          <w:lang w:bidi="en-GB"/>
        </w:rPr>
        <w:t xml:space="preserve">’) </w:t>
      </w:r>
      <w:proofErr w:type="spellStart"/>
      <w:r w:rsidRPr="00CE0593">
        <w:rPr>
          <w:lang w:bidi="en-GB"/>
        </w:rPr>
        <w:t>entered</w:t>
      </w:r>
      <w:proofErr w:type="spellEnd"/>
      <w:r w:rsidRPr="00CE0593">
        <w:rPr>
          <w:lang w:bidi="en-GB"/>
        </w:rPr>
        <w:t xml:space="preserve"> </w:t>
      </w:r>
      <w:proofErr w:type="spellStart"/>
      <w:r w:rsidRPr="00CE0593">
        <w:rPr>
          <w:lang w:bidi="en-GB"/>
        </w:rPr>
        <w:t>into</w:t>
      </w:r>
      <w:proofErr w:type="spellEnd"/>
      <w:r w:rsidRPr="00CE0593">
        <w:rPr>
          <w:lang w:bidi="en-GB"/>
        </w:rPr>
        <w:t xml:space="preserve"> </w:t>
      </w:r>
      <w:proofErr w:type="spellStart"/>
      <w:r w:rsidRPr="00CE0593">
        <w:rPr>
          <w:lang w:bidi="en-GB"/>
        </w:rPr>
        <w:t>framework</w:t>
      </w:r>
      <w:proofErr w:type="spellEnd"/>
      <w:r w:rsidRPr="00CE0593">
        <w:rPr>
          <w:lang w:bidi="en-GB"/>
        </w:rPr>
        <w:t xml:space="preserve"> </w:t>
      </w:r>
      <w:proofErr w:type="spellStart"/>
      <w:r w:rsidRPr="00CE0593">
        <w:rPr>
          <w:lang w:bidi="en-GB"/>
        </w:rPr>
        <w:t>agreement</w:t>
      </w:r>
      <w:proofErr w:type="spellEnd"/>
      <w:r w:rsidRPr="00CE0593">
        <w:rPr>
          <w:lang w:bidi="en-GB"/>
        </w:rPr>
        <w:t xml:space="preserve"> No. 6.4-2.1/338ML on 31 August 2023 and </w:t>
      </w:r>
      <w:proofErr w:type="spellStart"/>
      <w:r w:rsidRPr="00CE0593">
        <w:rPr>
          <w:lang w:bidi="en-GB"/>
        </w:rPr>
        <w:t>signed</w:t>
      </w:r>
      <w:proofErr w:type="spellEnd"/>
      <w:r w:rsidRPr="00CE0593">
        <w:rPr>
          <w:lang w:bidi="en-GB"/>
        </w:rPr>
        <w:t xml:space="preserve"> </w:t>
      </w:r>
      <w:proofErr w:type="spellStart"/>
      <w:r w:rsidRPr="00CE0593">
        <w:rPr>
          <w:lang w:bidi="en-GB"/>
        </w:rPr>
        <w:t>the</w:t>
      </w:r>
      <w:proofErr w:type="spellEnd"/>
      <w:r w:rsidRPr="00CE0593">
        <w:rPr>
          <w:lang w:bidi="en-GB"/>
        </w:rPr>
        <w:t xml:space="preserve"> </w:t>
      </w:r>
      <w:proofErr w:type="spellStart"/>
      <w:r w:rsidRPr="00CE0593">
        <w:rPr>
          <w:lang w:bidi="en-GB"/>
        </w:rPr>
        <w:t>underlying</w:t>
      </w:r>
      <w:proofErr w:type="spellEnd"/>
      <w:r w:rsidRPr="00CE0593">
        <w:rPr>
          <w:lang w:bidi="en-GB"/>
        </w:rPr>
        <w:t xml:space="preserve"> </w:t>
      </w:r>
      <w:proofErr w:type="spellStart"/>
      <w:r w:rsidRPr="00CE0593">
        <w:rPr>
          <w:lang w:bidi="en-GB"/>
        </w:rPr>
        <w:t>public</w:t>
      </w:r>
      <w:proofErr w:type="spellEnd"/>
      <w:r w:rsidRPr="00CE0593">
        <w:rPr>
          <w:lang w:bidi="en-GB"/>
        </w:rPr>
        <w:t xml:space="preserve"> </w:t>
      </w:r>
      <w:proofErr w:type="spellStart"/>
      <w:r w:rsidRPr="00CE0593">
        <w:rPr>
          <w:lang w:bidi="en-GB"/>
        </w:rPr>
        <w:t>contract</w:t>
      </w:r>
      <w:proofErr w:type="spellEnd"/>
      <w:r w:rsidRPr="00CE0593">
        <w:rPr>
          <w:lang w:bidi="en-GB"/>
        </w:rPr>
        <w:t xml:space="preserve"> No. 6.4-2.1/379ML on 26 September 2023 and </w:t>
      </w:r>
      <w:proofErr w:type="spellStart"/>
      <w:r w:rsidRPr="00CE0593">
        <w:rPr>
          <w:lang w:bidi="en-GB"/>
        </w:rPr>
        <w:t>the</w:t>
      </w:r>
      <w:proofErr w:type="spellEnd"/>
      <w:r w:rsidRPr="00CE0593">
        <w:rPr>
          <w:lang w:bidi="en-GB"/>
        </w:rPr>
        <w:t xml:space="preserve"> </w:t>
      </w:r>
      <w:proofErr w:type="spellStart"/>
      <w:r w:rsidRPr="00CE0593">
        <w:rPr>
          <w:lang w:bidi="en-GB"/>
        </w:rPr>
        <w:t>public</w:t>
      </w:r>
      <w:proofErr w:type="spellEnd"/>
      <w:r w:rsidRPr="00CE0593">
        <w:rPr>
          <w:lang w:bidi="en-GB"/>
        </w:rPr>
        <w:t xml:space="preserve"> </w:t>
      </w:r>
      <w:proofErr w:type="spellStart"/>
      <w:r w:rsidRPr="00CE0593">
        <w:rPr>
          <w:lang w:bidi="en-GB"/>
        </w:rPr>
        <w:t>contract</w:t>
      </w:r>
      <w:proofErr w:type="spellEnd"/>
      <w:r w:rsidRPr="00CE0593">
        <w:rPr>
          <w:lang w:bidi="en-GB"/>
        </w:rPr>
        <w:t xml:space="preserve"> No. 6.4-2.1/442ML on 28 </w:t>
      </w:r>
      <w:proofErr w:type="spellStart"/>
      <w:r w:rsidRPr="00CE0593">
        <w:rPr>
          <w:lang w:bidi="en-GB"/>
        </w:rPr>
        <w:t>February</w:t>
      </w:r>
      <w:proofErr w:type="spellEnd"/>
      <w:r w:rsidRPr="00CE0593">
        <w:rPr>
          <w:lang w:bidi="en-GB"/>
        </w:rPr>
        <w:t xml:space="preserve"> 2024. Under </w:t>
      </w:r>
      <w:proofErr w:type="spellStart"/>
      <w:r w:rsidRPr="00CE0593">
        <w:rPr>
          <w:lang w:bidi="en-GB"/>
        </w:rPr>
        <w:t>these</w:t>
      </w:r>
      <w:proofErr w:type="spellEnd"/>
      <w:r w:rsidRPr="00CE0593">
        <w:rPr>
          <w:lang w:bidi="en-GB"/>
        </w:rPr>
        <w:t xml:space="preserve"> </w:t>
      </w:r>
      <w:proofErr w:type="spellStart"/>
      <w:r w:rsidRPr="00CE0593">
        <w:rPr>
          <w:lang w:bidi="en-GB"/>
        </w:rPr>
        <w:t>public</w:t>
      </w:r>
      <w:proofErr w:type="spellEnd"/>
      <w:r w:rsidRPr="00CE0593">
        <w:rPr>
          <w:lang w:bidi="en-GB"/>
        </w:rPr>
        <w:t xml:space="preserve"> </w:t>
      </w:r>
      <w:proofErr w:type="spellStart"/>
      <w:r w:rsidRPr="00CE0593">
        <w:rPr>
          <w:lang w:bidi="en-GB"/>
        </w:rPr>
        <w:t>contracts</w:t>
      </w:r>
      <w:proofErr w:type="spellEnd"/>
      <w:r w:rsidRPr="00CE0593">
        <w:rPr>
          <w:lang w:bidi="en-GB"/>
        </w:rPr>
        <w:t xml:space="preserve">, </w:t>
      </w:r>
      <w:proofErr w:type="spellStart"/>
      <w:r w:rsidRPr="00CE0593">
        <w:rPr>
          <w:lang w:bidi="en-GB"/>
        </w:rPr>
        <w:t>the</w:t>
      </w:r>
      <w:proofErr w:type="spellEnd"/>
      <w:r w:rsidRPr="00CE0593">
        <w:rPr>
          <w:lang w:bidi="en-GB"/>
        </w:rPr>
        <w:t xml:space="preserve"> Estonian </w:t>
      </w:r>
      <w:proofErr w:type="spellStart"/>
      <w:r w:rsidRPr="00CE0593">
        <w:rPr>
          <w:lang w:bidi="en-GB"/>
        </w:rPr>
        <w:t>Rescue</w:t>
      </w:r>
      <w:proofErr w:type="spellEnd"/>
      <w:r w:rsidRPr="00CE0593">
        <w:rPr>
          <w:lang w:bidi="en-GB"/>
        </w:rPr>
        <w:t xml:space="preserve"> Services Agency </w:t>
      </w:r>
      <w:proofErr w:type="spellStart"/>
      <w:r w:rsidRPr="00CE0593">
        <w:rPr>
          <w:lang w:bidi="en-GB"/>
        </w:rPr>
        <w:t>procured</w:t>
      </w:r>
      <w:proofErr w:type="spellEnd"/>
      <w:r w:rsidRPr="00CE0593">
        <w:rPr>
          <w:lang w:bidi="en-GB"/>
        </w:rPr>
        <w:t xml:space="preserve"> 46 (</w:t>
      </w:r>
      <w:proofErr w:type="spellStart"/>
      <w:r w:rsidRPr="00CE0593">
        <w:rPr>
          <w:lang w:bidi="en-GB"/>
        </w:rPr>
        <w:t>forty-six</w:t>
      </w:r>
      <w:proofErr w:type="spellEnd"/>
      <w:r w:rsidRPr="00CE0593">
        <w:rPr>
          <w:lang w:bidi="en-GB"/>
        </w:rPr>
        <w:t xml:space="preserve">) </w:t>
      </w:r>
      <w:proofErr w:type="spellStart"/>
      <w:r>
        <w:rPr>
          <w:lang w:bidi="en-GB"/>
        </w:rPr>
        <w:t>fire</w:t>
      </w:r>
      <w:proofErr w:type="spellEnd"/>
      <w:r>
        <w:rPr>
          <w:lang w:bidi="en-GB"/>
        </w:rPr>
        <w:t xml:space="preserve"> </w:t>
      </w:r>
      <w:proofErr w:type="spellStart"/>
      <w:r>
        <w:rPr>
          <w:lang w:bidi="en-GB"/>
        </w:rPr>
        <w:t>engines</w:t>
      </w:r>
      <w:proofErr w:type="spellEnd"/>
      <w:r w:rsidRPr="00CE0593">
        <w:rPr>
          <w:lang w:bidi="en-GB"/>
        </w:rPr>
        <w:t xml:space="preserve"> </w:t>
      </w:r>
      <w:proofErr w:type="spellStart"/>
      <w:r w:rsidRPr="00CE0593">
        <w:rPr>
          <w:lang w:bidi="en-GB"/>
        </w:rPr>
        <w:t>conforming</w:t>
      </w:r>
      <w:proofErr w:type="spellEnd"/>
      <w:r w:rsidRPr="00CE0593">
        <w:rPr>
          <w:lang w:bidi="en-GB"/>
        </w:rPr>
        <w:t xml:space="preserve"> </w:t>
      </w:r>
      <w:proofErr w:type="spellStart"/>
      <w:r w:rsidRPr="00CE0593">
        <w:rPr>
          <w:lang w:bidi="en-GB"/>
        </w:rPr>
        <w:t>to</w:t>
      </w:r>
      <w:proofErr w:type="spellEnd"/>
      <w:r w:rsidRPr="00CE0593">
        <w:rPr>
          <w:lang w:bidi="en-GB"/>
        </w:rPr>
        <w:t xml:space="preserve"> </w:t>
      </w:r>
      <w:proofErr w:type="spellStart"/>
      <w:r w:rsidRPr="00CE0593">
        <w:rPr>
          <w:lang w:bidi="en-GB"/>
        </w:rPr>
        <w:t>the</w:t>
      </w:r>
      <w:proofErr w:type="spellEnd"/>
      <w:r w:rsidRPr="00CE0593">
        <w:rPr>
          <w:lang w:bidi="en-GB"/>
        </w:rPr>
        <w:t xml:space="preserve"> </w:t>
      </w:r>
      <w:proofErr w:type="spellStart"/>
      <w:r w:rsidRPr="00CE0593">
        <w:rPr>
          <w:lang w:bidi="en-GB"/>
        </w:rPr>
        <w:t>technical</w:t>
      </w:r>
      <w:proofErr w:type="spellEnd"/>
      <w:r w:rsidRPr="00CE0593">
        <w:rPr>
          <w:lang w:bidi="en-GB"/>
        </w:rPr>
        <w:t xml:space="preserve"> </w:t>
      </w:r>
      <w:proofErr w:type="spellStart"/>
      <w:r w:rsidRPr="00CE0593">
        <w:rPr>
          <w:lang w:bidi="en-GB"/>
        </w:rPr>
        <w:t>specifications</w:t>
      </w:r>
      <w:proofErr w:type="spellEnd"/>
      <w:r w:rsidRPr="00CE0593">
        <w:rPr>
          <w:lang w:bidi="en-GB"/>
        </w:rPr>
        <w:t xml:space="preserve">, </w:t>
      </w:r>
      <w:proofErr w:type="spellStart"/>
      <w:r w:rsidRPr="00CE0593">
        <w:rPr>
          <w:lang w:bidi="en-GB"/>
        </w:rPr>
        <w:t>complete</w:t>
      </w:r>
      <w:proofErr w:type="spellEnd"/>
      <w:r w:rsidRPr="00CE0593">
        <w:rPr>
          <w:lang w:bidi="en-GB"/>
        </w:rPr>
        <w:t xml:space="preserve"> </w:t>
      </w:r>
      <w:proofErr w:type="spellStart"/>
      <w:r w:rsidRPr="00CE0593">
        <w:rPr>
          <w:lang w:bidi="en-GB"/>
        </w:rPr>
        <w:t>with</w:t>
      </w:r>
      <w:proofErr w:type="spellEnd"/>
      <w:r w:rsidRPr="00CE0593">
        <w:rPr>
          <w:lang w:bidi="en-GB"/>
        </w:rPr>
        <w:t xml:space="preserve"> </w:t>
      </w:r>
      <w:proofErr w:type="spellStart"/>
      <w:r w:rsidRPr="00CE0593">
        <w:rPr>
          <w:lang w:bidi="en-GB"/>
        </w:rPr>
        <w:t>rescue</w:t>
      </w:r>
      <w:proofErr w:type="spellEnd"/>
      <w:r w:rsidRPr="00CE0593">
        <w:rPr>
          <w:lang w:bidi="en-GB"/>
        </w:rPr>
        <w:t xml:space="preserve"> </w:t>
      </w:r>
      <w:proofErr w:type="spellStart"/>
      <w:r w:rsidRPr="00CE0593">
        <w:rPr>
          <w:lang w:bidi="en-GB"/>
        </w:rPr>
        <w:t>equipment</w:t>
      </w:r>
      <w:proofErr w:type="spellEnd"/>
      <w:r w:rsidRPr="00CE0593">
        <w:rPr>
          <w:lang w:bidi="en-GB"/>
        </w:rPr>
        <w:t>.</w:t>
      </w:r>
    </w:p>
    <w:p w14:paraId="2087E1B2" w14:textId="77777777" w:rsidR="00B95C86" w:rsidRDefault="00B95C86" w:rsidP="00B95C86">
      <w:pPr>
        <w:spacing w:line="240" w:lineRule="auto"/>
      </w:pPr>
    </w:p>
    <w:p w14:paraId="17EA3725" w14:textId="77777777" w:rsidR="00B95C86" w:rsidRDefault="00B95C86" w:rsidP="00B95C86">
      <w:pPr>
        <w:spacing w:line="240" w:lineRule="auto"/>
      </w:pPr>
      <w:r w:rsidRPr="00A35653">
        <w:rPr>
          <w:lang w:bidi="en-GB"/>
        </w:rPr>
        <w:t xml:space="preserve">All </w:t>
      </w:r>
      <w:proofErr w:type="spellStart"/>
      <w:r>
        <w:rPr>
          <w:lang w:bidi="en-GB"/>
        </w:rPr>
        <w:t>fire</w:t>
      </w:r>
      <w:proofErr w:type="spellEnd"/>
      <w:r>
        <w:rPr>
          <w:lang w:bidi="en-GB"/>
        </w:rPr>
        <w:t xml:space="preserve"> </w:t>
      </w:r>
      <w:proofErr w:type="spellStart"/>
      <w:r>
        <w:rPr>
          <w:lang w:bidi="en-GB"/>
        </w:rPr>
        <w:t>engines</w:t>
      </w:r>
      <w:proofErr w:type="spellEnd"/>
      <w:r w:rsidRPr="00A35653">
        <w:rPr>
          <w:lang w:bidi="en-GB"/>
        </w:rPr>
        <w:t xml:space="preserve"> have </w:t>
      </w:r>
      <w:proofErr w:type="spellStart"/>
      <w:r w:rsidRPr="00A35653">
        <w:rPr>
          <w:lang w:bidi="en-GB"/>
        </w:rPr>
        <w:t>now</w:t>
      </w:r>
      <w:proofErr w:type="spellEnd"/>
      <w:r w:rsidRPr="00A35653">
        <w:rPr>
          <w:lang w:bidi="en-GB"/>
        </w:rPr>
        <w:t xml:space="preserve"> </w:t>
      </w:r>
      <w:proofErr w:type="spellStart"/>
      <w:r w:rsidRPr="00A35653">
        <w:rPr>
          <w:lang w:bidi="en-GB"/>
        </w:rPr>
        <w:t>been</w:t>
      </w:r>
      <w:proofErr w:type="spellEnd"/>
      <w:r w:rsidRPr="00A35653">
        <w:rPr>
          <w:lang w:bidi="en-GB"/>
        </w:rPr>
        <w:t xml:space="preserve"> </w:t>
      </w:r>
      <w:proofErr w:type="spellStart"/>
      <w:r w:rsidRPr="00A35653">
        <w:rPr>
          <w:lang w:bidi="en-GB"/>
        </w:rPr>
        <w:t>put</w:t>
      </w:r>
      <w:proofErr w:type="spellEnd"/>
      <w:r w:rsidRPr="00A35653">
        <w:rPr>
          <w:lang w:bidi="en-GB"/>
        </w:rPr>
        <w:t xml:space="preserve"> </w:t>
      </w:r>
      <w:proofErr w:type="spellStart"/>
      <w:r w:rsidRPr="00A35653">
        <w:rPr>
          <w:lang w:bidi="en-GB"/>
        </w:rPr>
        <w:t>into</w:t>
      </w:r>
      <w:proofErr w:type="spellEnd"/>
      <w:r w:rsidRPr="00A35653">
        <w:rPr>
          <w:lang w:bidi="en-GB"/>
        </w:rPr>
        <w:t xml:space="preserve"> </w:t>
      </w:r>
      <w:proofErr w:type="spellStart"/>
      <w:r w:rsidRPr="00A35653">
        <w:rPr>
          <w:lang w:bidi="en-GB"/>
        </w:rPr>
        <w:t>service</w:t>
      </w:r>
      <w:proofErr w:type="spellEnd"/>
      <w:r w:rsidRPr="00A35653">
        <w:rPr>
          <w:lang w:bidi="en-GB"/>
        </w:rPr>
        <w:t xml:space="preserve">, </w:t>
      </w:r>
      <w:proofErr w:type="spellStart"/>
      <w:r w:rsidRPr="00A35653">
        <w:rPr>
          <w:lang w:bidi="en-GB"/>
        </w:rPr>
        <w:t>resulting</w:t>
      </w:r>
      <w:proofErr w:type="spellEnd"/>
      <w:r w:rsidRPr="00A35653">
        <w:rPr>
          <w:lang w:bidi="en-GB"/>
        </w:rPr>
        <w:t xml:space="preserve"> in </w:t>
      </w:r>
      <w:proofErr w:type="spellStart"/>
      <w:r w:rsidRPr="00A35653">
        <w:rPr>
          <w:lang w:bidi="en-GB"/>
        </w:rPr>
        <w:t>the</w:t>
      </w:r>
      <w:proofErr w:type="spellEnd"/>
      <w:r w:rsidRPr="00A35653">
        <w:rPr>
          <w:lang w:bidi="en-GB"/>
        </w:rPr>
        <w:t xml:space="preserve"> </w:t>
      </w:r>
      <w:proofErr w:type="spellStart"/>
      <w:r w:rsidRPr="00A35653">
        <w:rPr>
          <w:lang w:bidi="en-GB"/>
        </w:rPr>
        <w:t>discovery</w:t>
      </w:r>
      <w:proofErr w:type="spellEnd"/>
      <w:r w:rsidRPr="00A35653">
        <w:rPr>
          <w:lang w:bidi="en-GB"/>
        </w:rPr>
        <w:t xml:space="preserve"> of </w:t>
      </w:r>
      <w:proofErr w:type="spellStart"/>
      <w:r w:rsidRPr="00A35653">
        <w:rPr>
          <w:lang w:bidi="en-GB"/>
        </w:rPr>
        <w:t>several</w:t>
      </w:r>
      <w:proofErr w:type="spellEnd"/>
      <w:r w:rsidRPr="00A35653">
        <w:rPr>
          <w:lang w:bidi="en-GB"/>
        </w:rPr>
        <w:t xml:space="preserve"> </w:t>
      </w:r>
      <w:proofErr w:type="spellStart"/>
      <w:r w:rsidRPr="00A35653">
        <w:rPr>
          <w:lang w:bidi="en-GB"/>
        </w:rPr>
        <w:t>problems</w:t>
      </w:r>
      <w:proofErr w:type="spellEnd"/>
      <w:r w:rsidRPr="00A35653">
        <w:rPr>
          <w:lang w:bidi="en-GB"/>
        </w:rPr>
        <w:t xml:space="preserve"> </w:t>
      </w:r>
      <w:proofErr w:type="spellStart"/>
      <w:r w:rsidRPr="00A35653">
        <w:rPr>
          <w:lang w:bidi="en-GB"/>
        </w:rPr>
        <w:t>that</w:t>
      </w:r>
      <w:proofErr w:type="spellEnd"/>
      <w:r w:rsidRPr="00A35653">
        <w:rPr>
          <w:lang w:bidi="en-GB"/>
        </w:rPr>
        <w:t xml:space="preserve"> </w:t>
      </w:r>
      <w:proofErr w:type="spellStart"/>
      <w:r w:rsidRPr="00A35653">
        <w:rPr>
          <w:lang w:bidi="en-GB"/>
        </w:rPr>
        <w:t>we</w:t>
      </w:r>
      <w:proofErr w:type="spellEnd"/>
      <w:r w:rsidRPr="00A35653">
        <w:rPr>
          <w:lang w:bidi="en-GB"/>
        </w:rPr>
        <w:t xml:space="preserve"> </w:t>
      </w:r>
      <w:proofErr w:type="spellStart"/>
      <w:r w:rsidRPr="00A35653">
        <w:rPr>
          <w:lang w:bidi="en-GB"/>
        </w:rPr>
        <w:t>previously</w:t>
      </w:r>
      <w:proofErr w:type="spellEnd"/>
      <w:r w:rsidRPr="00A35653">
        <w:rPr>
          <w:lang w:bidi="en-GB"/>
        </w:rPr>
        <w:t xml:space="preserve"> </w:t>
      </w:r>
      <w:proofErr w:type="spellStart"/>
      <w:r w:rsidRPr="00A35653">
        <w:rPr>
          <w:lang w:bidi="en-GB"/>
        </w:rPr>
        <w:t>pointed</w:t>
      </w:r>
      <w:proofErr w:type="spellEnd"/>
      <w:r w:rsidRPr="00A35653">
        <w:rPr>
          <w:lang w:bidi="en-GB"/>
        </w:rPr>
        <w:t xml:space="preserve"> </w:t>
      </w:r>
      <w:proofErr w:type="spellStart"/>
      <w:r w:rsidRPr="00A35653">
        <w:rPr>
          <w:lang w:bidi="en-GB"/>
        </w:rPr>
        <w:t>out</w:t>
      </w:r>
      <w:proofErr w:type="spellEnd"/>
      <w:r w:rsidRPr="00A35653">
        <w:rPr>
          <w:lang w:bidi="en-GB"/>
        </w:rPr>
        <w:t xml:space="preserve"> by email. </w:t>
      </w:r>
      <w:proofErr w:type="spellStart"/>
      <w:r w:rsidRPr="00A35653">
        <w:rPr>
          <w:lang w:bidi="en-GB"/>
        </w:rPr>
        <w:t>However</w:t>
      </w:r>
      <w:proofErr w:type="spellEnd"/>
      <w:r w:rsidRPr="00A35653">
        <w:rPr>
          <w:lang w:bidi="en-GB"/>
        </w:rPr>
        <w:t xml:space="preserve">, </w:t>
      </w:r>
      <w:proofErr w:type="spellStart"/>
      <w:r w:rsidRPr="00A35653">
        <w:rPr>
          <w:lang w:bidi="en-GB"/>
        </w:rPr>
        <w:t>we</w:t>
      </w:r>
      <w:proofErr w:type="spellEnd"/>
      <w:r w:rsidRPr="00A35653">
        <w:rPr>
          <w:lang w:bidi="en-GB"/>
        </w:rPr>
        <w:t xml:space="preserve"> have </w:t>
      </w:r>
      <w:proofErr w:type="spellStart"/>
      <w:r w:rsidRPr="00A35653">
        <w:rPr>
          <w:lang w:bidi="en-GB"/>
        </w:rPr>
        <w:t>not</w:t>
      </w:r>
      <w:proofErr w:type="spellEnd"/>
      <w:r w:rsidRPr="00A35653">
        <w:rPr>
          <w:lang w:bidi="en-GB"/>
        </w:rPr>
        <w:t xml:space="preserve"> </w:t>
      </w:r>
      <w:proofErr w:type="spellStart"/>
      <w:r w:rsidRPr="00A35653">
        <w:rPr>
          <w:lang w:bidi="en-GB"/>
        </w:rPr>
        <w:t>yet</w:t>
      </w:r>
      <w:proofErr w:type="spellEnd"/>
      <w:r w:rsidRPr="00A35653">
        <w:rPr>
          <w:lang w:bidi="en-GB"/>
        </w:rPr>
        <w:t xml:space="preserve"> </w:t>
      </w:r>
      <w:proofErr w:type="spellStart"/>
      <w:r w:rsidRPr="00A35653">
        <w:rPr>
          <w:lang w:bidi="en-GB"/>
        </w:rPr>
        <w:t>received</w:t>
      </w:r>
      <w:proofErr w:type="spellEnd"/>
      <w:r w:rsidRPr="00A35653">
        <w:rPr>
          <w:lang w:bidi="en-GB"/>
        </w:rPr>
        <w:t xml:space="preserve"> </w:t>
      </w:r>
      <w:proofErr w:type="spellStart"/>
      <w:r w:rsidRPr="00A35653">
        <w:rPr>
          <w:lang w:bidi="en-GB"/>
        </w:rPr>
        <w:t>definitive</w:t>
      </w:r>
      <w:proofErr w:type="spellEnd"/>
      <w:r w:rsidRPr="00A35653">
        <w:rPr>
          <w:lang w:bidi="en-GB"/>
        </w:rPr>
        <w:t xml:space="preserve"> </w:t>
      </w:r>
      <w:proofErr w:type="spellStart"/>
      <w:r w:rsidRPr="00A35653">
        <w:rPr>
          <w:lang w:bidi="en-GB"/>
        </w:rPr>
        <w:t>responses</w:t>
      </w:r>
      <w:proofErr w:type="spellEnd"/>
      <w:r w:rsidRPr="00A35653">
        <w:rPr>
          <w:lang w:bidi="en-GB"/>
        </w:rPr>
        <w:t xml:space="preserve"> </w:t>
      </w:r>
      <w:proofErr w:type="spellStart"/>
      <w:r w:rsidRPr="00A35653">
        <w:rPr>
          <w:lang w:bidi="en-GB"/>
        </w:rPr>
        <w:t>regarding</w:t>
      </w:r>
      <w:proofErr w:type="spellEnd"/>
      <w:r w:rsidRPr="00A35653">
        <w:rPr>
          <w:lang w:bidi="en-GB"/>
        </w:rPr>
        <w:t xml:space="preserve"> </w:t>
      </w:r>
      <w:proofErr w:type="spellStart"/>
      <w:r w:rsidRPr="00A35653">
        <w:rPr>
          <w:lang w:bidi="en-GB"/>
        </w:rPr>
        <w:t>solutions</w:t>
      </w:r>
      <w:proofErr w:type="spellEnd"/>
      <w:r w:rsidRPr="00A35653">
        <w:rPr>
          <w:lang w:bidi="en-GB"/>
        </w:rPr>
        <w:t xml:space="preserve"> </w:t>
      </w:r>
      <w:proofErr w:type="spellStart"/>
      <w:r w:rsidRPr="00A35653">
        <w:rPr>
          <w:lang w:bidi="en-GB"/>
        </w:rPr>
        <w:t>to</w:t>
      </w:r>
      <w:proofErr w:type="spellEnd"/>
      <w:r w:rsidRPr="00A35653">
        <w:rPr>
          <w:lang w:bidi="en-GB"/>
        </w:rPr>
        <w:t xml:space="preserve"> </w:t>
      </w:r>
      <w:proofErr w:type="spellStart"/>
      <w:r w:rsidRPr="00A35653">
        <w:rPr>
          <w:lang w:bidi="en-GB"/>
        </w:rPr>
        <w:t>these</w:t>
      </w:r>
      <w:proofErr w:type="spellEnd"/>
      <w:r w:rsidRPr="00A35653">
        <w:rPr>
          <w:lang w:bidi="en-GB"/>
        </w:rPr>
        <w:t xml:space="preserve"> </w:t>
      </w:r>
      <w:proofErr w:type="spellStart"/>
      <w:r w:rsidRPr="00A35653">
        <w:rPr>
          <w:lang w:bidi="en-GB"/>
        </w:rPr>
        <w:t>problems</w:t>
      </w:r>
      <w:proofErr w:type="spellEnd"/>
      <w:r w:rsidRPr="00A35653">
        <w:rPr>
          <w:lang w:bidi="en-GB"/>
        </w:rPr>
        <w:t xml:space="preserve"> and/</w:t>
      </w:r>
      <w:proofErr w:type="spellStart"/>
      <w:r w:rsidRPr="00A35653">
        <w:rPr>
          <w:lang w:bidi="en-GB"/>
        </w:rPr>
        <w:t>or</w:t>
      </w:r>
      <w:proofErr w:type="spellEnd"/>
      <w:r w:rsidRPr="00A35653">
        <w:rPr>
          <w:lang w:bidi="en-GB"/>
        </w:rPr>
        <w:t xml:space="preserve"> </w:t>
      </w:r>
      <w:proofErr w:type="spellStart"/>
      <w:r w:rsidRPr="00A35653">
        <w:rPr>
          <w:lang w:bidi="en-GB"/>
        </w:rPr>
        <w:t>timetables</w:t>
      </w:r>
      <w:proofErr w:type="spellEnd"/>
      <w:r>
        <w:rPr>
          <w:lang w:bidi="en-GB"/>
        </w:rPr>
        <w:t xml:space="preserve">. </w:t>
      </w:r>
      <w:proofErr w:type="spellStart"/>
      <w:r>
        <w:rPr>
          <w:lang w:bidi="en-GB"/>
        </w:rPr>
        <w:t>Some</w:t>
      </w:r>
      <w:proofErr w:type="spellEnd"/>
      <w:r>
        <w:rPr>
          <w:lang w:bidi="en-GB"/>
        </w:rPr>
        <w:t xml:space="preserve"> of </w:t>
      </w:r>
      <w:proofErr w:type="spellStart"/>
      <w:r>
        <w:rPr>
          <w:lang w:bidi="en-GB"/>
        </w:rPr>
        <w:t>these</w:t>
      </w:r>
      <w:proofErr w:type="spellEnd"/>
      <w:r>
        <w:rPr>
          <w:lang w:bidi="en-GB"/>
        </w:rPr>
        <w:t xml:space="preserve"> </w:t>
      </w:r>
      <w:proofErr w:type="spellStart"/>
      <w:r>
        <w:rPr>
          <w:lang w:bidi="en-GB"/>
        </w:rPr>
        <w:t>problems</w:t>
      </w:r>
      <w:proofErr w:type="spellEnd"/>
      <w:r>
        <w:rPr>
          <w:lang w:bidi="en-GB"/>
        </w:rPr>
        <w:t xml:space="preserve"> present a </w:t>
      </w:r>
      <w:proofErr w:type="spellStart"/>
      <w:r>
        <w:rPr>
          <w:lang w:bidi="en-GB"/>
        </w:rPr>
        <w:t>serious</w:t>
      </w:r>
      <w:proofErr w:type="spellEnd"/>
      <w:r>
        <w:rPr>
          <w:lang w:bidi="en-GB"/>
        </w:rPr>
        <w:t xml:space="preserve"> </w:t>
      </w:r>
      <w:proofErr w:type="spellStart"/>
      <w:r>
        <w:rPr>
          <w:lang w:bidi="en-GB"/>
        </w:rPr>
        <w:t>obstacle</w:t>
      </w:r>
      <w:proofErr w:type="spellEnd"/>
      <w:r>
        <w:rPr>
          <w:lang w:bidi="en-GB"/>
        </w:rPr>
        <w:t xml:space="preserve"> </w:t>
      </w:r>
      <w:proofErr w:type="spellStart"/>
      <w:r>
        <w:rPr>
          <w:lang w:bidi="en-GB"/>
        </w:rPr>
        <w:t>to</w:t>
      </w:r>
      <w:proofErr w:type="spellEnd"/>
      <w:r>
        <w:rPr>
          <w:lang w:bidi="en-GB"/>
        </w:rPr>
        <w:t xml:space="preserve"> </w:t>
      </w:r>
      <w:proofErr w:type="spellStart"/>
      <w:r>
        <w:rPr>
          <w:lang w:bidi="en-GB"/>
        </w:rPr>
        <w:t>rescue</w:t>
      </w:r>
      <w:proofErr w:type="spellEnd"/>
      <w:r>
        <w:rPr>
          <w:lang w:bidi="en-GB"/>
        </w:rPr>
        <w:t xml:space="preserve"> </w:t>
      </w:r>
      <w:proofErr w:type="spellStart"/>
      <w:r>
        <w:rPr>
          <w:lang w:bidi="en-GB"/>
        </w:rPr>
        <w:t>operations</w:t>
      </w:r>
      <w:proofErr w:type="spellEnd"/>
      <w:r>
        <w:rPr>
          <w:lang w:bidi="en-GB"/>
        </w:rPr>
        <w:t xml:space="preserve"> and </w:t>
      </w:r>
      <w:proofErr w:type="spellStart"/>
      <w:r>
        <w:rPr>
          <w:lang w:bidi="en-GB"/>
        </w:rPr>
        <w:t>create</w:t>
      </w:r>
      <w:proofErr w:type="spellEnd"/>
      <w:r>
        <w:rPr>
          <w:lang w:bidi="en-GB"/>
        </w:rPr>
        <w:t xml:space="preserve"> </w:t>
      </w:r>
      <w:proofErr w:type="spellStart"/>
      <w:r>
        <w:rPr>
          <w:lang w:bidi="en-GB"/>
        </w:rPr>
        <w:t>dangerous</w:t>
      </w:r>
      <w:proofErr w:type="spellEnd"/>
      <w:r>
        <w:rPr>
          <w:lang w:bidi="en-GB"/>
        </w:rPr>
        <w:t xml:space="preserve"> </w:t>
      </w:r>
      <w:proofErr w:type="spellStart"/>
      <w:r>
        <w:rPr>
          <w:lang w:bidi="en-GB"/>
        </w:rPr>
        <w:t>situations</w:t>
      </w:r>
      <w:proofErr w:type="spellEnd"/>
      <w:r>
        <w:rPr>
          <w:lang w:bidi="en-GB"/>
        </w:rPr>
        <w:t xml:space="preserve"> </w:t>
      </w:r>
      <w:proofErr w:type="spellStart"/>
      <w:r>
        <w:rPr>
          <w:lang w:bidi="en-GB"/>
        </w:rPr>
        <w:t>for</w:t>
      </w:r>
      <w:proofErr w:type="spellEnd"/>
      <w:r>
        <w:rPr>
          <w:lang w:bidi="en-GB"/>
        </w:rPr>
        <w:t xml:space="preserve"> </w:t>
      </w:r>
      <w:proofErr w:type="spellStart"/>
      <w:r>
        <w:rPr>
          <w:lang w:bidi="en-GB"/>
        </w:rPr>
        <w:t>rescuers</w:t>
      </w:r>
      <w:proofErr w:type="spellEnd"/>
      <w:r>
        <w:rPr>
          <w:lang w:bidi="en-GB"/>
        </w:rPr>
        <w:t xml:space="preserve">. In </w:t>
      </w:r>
      <w:proofErr w:type="spellStart"/>
      <w:r>
        <w:rPr>
          <w:lang w:bidi="en-GB"/>
        </w:rPr>
        <w:t>this</w:t>
      </w:r>
      <w:proofErr w:type="spellEnd"/>
      <w:r>
        <w:rPr>
          <w:lang w:bidi="en-GB"/>
        </w:rPr>
        <w:t xml:space="preserve"> </w:t>
      </w:r>
      <w:proofErr w:type="spellStart"/>
      <w:r>
        <w:rPr>
          <w:lang w:bidi="en-GB"/>
        </w:rPr>
        <w:t>letter</w:t>
      </w:r>
      <w:proofErr w:type="spellEnd"/>
      <w:r>
        <w:rPr>
          <w:lang w:bidi="en-GB"/>
        </w:rPr>
        <w:t xml:space="preserve">, </w:t>
      </w:r>
      <w:proofErr w:type="spellStart"/>
      <w:r>
        <w:rPr>
          <w:lang w:bidi="en-GB"/>
        </w:rPr>
        <w:t>we</w:t>
      </w:r>
      <w:proofErr w:type="spellEnd"/>
      <w:r>
        <w:rPr>
          <w:lang w:bidi="en-GB"/>
        </w:rPr>
        <w:t xml:space="preserve"> </w:t>
      </w:r>
      <w:proofErr w:type="spellStart"/>
      <w:r>
        <w:rPr>
          <w:lang w:bidi="en-GB"/>
        </w:rPr>
        <w:t>highlight</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most</w:t>
      </w:r>
      <w:proofErr w:type="spellEnd"/>
      <w:r>
        <w:rPr>
          <w:lang w:bidi="en-GB"/>
        </w:rPr>
        <w:t xml:space="preserve"> </w:t>
      </w:r>
      <w:proofErr w:type="spellStart"/>
      <w:r>
        <w:rPr>
          <w:lang w:bidi="en-GB"/>
        </w:rPr>
        <w:t>critical</w:t>
      </w:r>
      <w:proofErr w:type="spellEnd"/>
      <w:r>
        <w:rPr>
          <w:lang w:bidi="en-GB"/>
        </w:rPr>
        <w:t xml:space="preserve"> and/</w:t>
      </w:r>
      <w:proofErr w:type="spellStart"/>
      <w:r>
        <w:rPr>
          <w:lang w:bidi="en-GB"/>
        </w:rPr>
        <w:t>or</w:t>
      </w:r>
      <w:proofErr w:type="spellEnd"/>
      <w:r>
        <w:rPr>
          <w:lang w:bidi="en-GB"/>
        </w:rPr>
        <w:t xml:space="preserve"> </w:t>
      </w:r>
      <w:proofErr w:type="spellStart"/>
      <w:r>
        <w:rPr>
          <w:lang w:bidi="en-GB"/>
        </w:rPr>
        <w:t>recurring</w:t>
      </w:r>
      <w:proofErr w:type="spellEnd"/>
      <w:r>
        <w:rPr>
          <w:lang w:bidi="en-GB"/>
        </w:rPr>
        <w:t xml:space="preserve"> </w:t>
      </w:r>
      <w:proofErr w:type="spellStart"/>
      <w:r>
        <w:rPr>
          <w:lang w:bidi="en-GB"/>
        </w:rPr>
        <w:t>problems</w:t>
      </w:r>
      <w:proofErr w:type="spellEnd"/>
      <w:r>
        <w:rPr>
          <w:lang w:bidi="en-GB"/>
        </w:rPr>
        <w:t xml:space="preserve"> </w:t>
      </w:r>
      <w:proofErr w:type="spellStart"/>
      <w:r>
        <w:rPr>
          <w:lang w:bidi="en-GB"/>
        </w:rPr>
        <w:t>appearing</w:t>
      </w:r>
      <w:proofErr w:type="spellEnd"/>
      <w:r>
        <w:rPr>
          <w:lang w:bidi="en-GB"/>
        </w:rPr>
        <w:t xml:space="preserve"> in </w:t>
      </w:r>
      <w:proofErr w:type="spellStart"/>
      <w:r>
        <w:rPr>
          <w:lang w:bidi="en-GB"/>
        </w:rPr>
        <w:t>multiple</w:t>
      </w:r>
      <w:proofErr w:type="spellEnd"/>
      <w:r>
        <w:rPr>
          <w:lang w:bidi="en-GB"/>
        </w:rPr>
        <w:t xml:space="preserve"> </w:t>
      </w:r>
      <w:proofErr w:type="spellStart"/>
      <w:r>
        <w:rPr>
          <w:lang w:bidi="en-GB"/>
        </w:rPr>
        <w:t>fire</w:t>
      </w:r>
      <w:proofErr w:type="spellEnd"/>
      <w:r>
        <w:rPr>
          <w:lang w:bidi="en-GB"/>
        </w:rPr>
        <w:t xml:space="preserve"> </w:t>
      </w:r>
      <w:proofErr w:type="spellStart"/>
      <w:r>
        <w:rPr>
          <w:lang w:bidi="en-GB"/>
        </w:rPr>
        <w:t>engines</w:t>
      </w:r>
      <w:proofErr w:type="spellEnd"/>
      <w:r>
        <w:rPr>
          <w:lang w:bidi="en-GB"/>
        </w:rPr>
        <w:t xml:space="preserve">, and </w:t>
      </w:r>
      <w:proofErr w:type="spellStart"/>
      <w:r>
        <w:rPr>
          <w:lang w:bidi="en-GB"/>
        </w:rPr>
        <w:t>we</w:t>
      </w:r>
      <w:proofErr w:type="spellEnd"/>
      <w:r>
        <w:rPr>
          <w:lang w:bidi="en-GB"/>
        </w:rPr>
        <w:t xml:space="preserve"> look </w:t>
      </w:r>
      <w:proofErr w:type="spellStart"/>
      <w:r>
        <w:rPr>
          <w:lang w:bidi="en-GB"/>
        </w:rPr>
        <w:t>forward</w:t>
      </w:r>
      <w:proofErr w:type="spellEnd"/>
      <w:r>
        <w:rPr>
          <w:lang w:bidi="en-GB"/>
        </w:rPr>
        <w:t xml:space="preserve"> </w:t>
      </w:r>
      <w:proofErr w:type="spellStart"/>
      <w:r>
        <w:rPr>
          <w:lang w:bidi="en-GB"/>
        </w:rPr>
        <w:t>to</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Provider’s</w:t>
      </w:r>
      <w:proofErr w:type="spellEnd"/>
      <w:r>
        <w:rPr>
          <w:lang w:bidi="en-GB"/>
        </w:rPr>
        <w:t xml:space="preserve"> </w:t>
      </w:r>
      <w:proofErr w:type="spellStart"/>
      <w:r>
        <w:rPr>
          <w:lang w:bidi="en-GB"/>
        </w:rPr>
        <w:t>response</w:t>
      </w:r>
      <w:proofErr w:type="spellEnd"/>
      <w:r>
        <w:rPr>
          <w:lang w:bidi="en-GB"/>
        </w:rPr>
        <w:t xml:space="preserve"> on </w:t>
      </w:r>
      <w:proofErr w:type="spellStart"/>
      <w:r>
        <w:rPr>
          <w:lang w:bidi="en-GB"/>
        </w:rPr>
        <w:t>resolving</w:t>
      </w:r>
      <w:proofErr w:type="spellEnd"/>
      <w:r>
        <w:rPr>
          <w:lang w:bidi="en-GB"/>
        </w:rPr>
        <w:t xml:space="preserve"> </w:t>
      </w:r>
      <w:proofErr w:type="spellStart"/>
      <w:r>
        <w:rPr>
          <w:lang w:bidi="en-GB"/>
        </w:rPr>
        <w:t>them</w:t>
      </w:r>
      <w:proofErr w:type="spellEnd"/>
      <w:r>
        <w:rPr>
          <w:lang w:bidi="en-GB"/>
        </w:rPr>
        <w:t>.</w:t>
      </w:r>
    </w:p>
    <w:p w14:paraId="0F5232E1" w14:textId="77777777" w:rsidR="00B95C86" w:rsidRPr="00B11CCF" w:rsidRDefault="00B95C86" w:rsidP="00B95C86">
      <w:pPr>
        <w:spacing w:line="240" w:lineRule="auto"/>
      </w:pPr>
    </w:p>
    <w:p w14:paraId="5F768A33" w14:textId="77777777" w:rsidR="00B95C86" w:rsidRDefault="00B95C86" w:rsidP="00B95C86">
      <w:pPr>
        <w:pStyle w:val="ListParagraph"/>
        <w:numPr>
          <w:ilvl w:val="0"/>
          <w:numId w:val="1"/>
        </w:numPr>
        <w:ind w:left="567" w:hanging="567"/>
        <w:jc w:val="both"/>
        <w:rPr>
          <w:rFonts w:ascii="Times New Roman" w:hAnsi="Times New Roman" w:cs="Times New Roman"/>
          <w:sz w:val="24"/>
          <w:szCs w:val="24"/>
        </w:rPr>
      </w:pPr>
      <w:r w:rsidRPr="00C52DE5">
        <w:rPr>
          <w:rFonts w:ascii="Times New Roman" w:eastAsia="Times New Roman" w:hAnsi="Times New Roman" w:cs="Times New Roman"/>
          <w:sz w:val="24"/>
          <w:szCs w:val="24"/>
          <w:lang w:bidi="en-GB"/>
        </w:rPr>
        <w:t xml:space="preserve">Rear </w:t>
      </w:r>
      <w:r w:rsidRPr="00724DE9">
        <w:rPr>
          <w:rFonts w:ascii="Times New Roman" w:eastAsia="SimSun" w:hAnsi="Times New Roman" w:cs="Times New Roman"/>
          <w:kern w:val="1"/>
          <w:sz w:val="24"/>
          <w:szCs w:val="24"/>
          <w:lang w:eastAsia="zh-CN" w:bidi="en-GB"/>
          <w14:ligatures w14:val="none"/>
        </w:rPr>
        <w:t>sections of fire engines.</w:t>
      </w:r>
    </w:p>
    <w:p w14:paraId="61A0A3A9"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The problem: Rear sections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are too low.</w:t>
      </w:r>
    </w:p>
    <w:p w14:paraId="6AB38221" w14:textId="77777777" w:rsidR="00B95C86" w:rsidRPr="00402D13" w:rsidRDefault="00B95C86" w:rsidP="00B95C86">
      <w:pPr>
        <w:pStyle w:val="ListParagraph"/>
        <w:numPr>
          <w:ilvl w:val="1"/>
          <w:numId w:val="1"/>
        </w:numPr>
        <w:ind w:left="567" w:hanging="567"/>
        <w:jc w:val="both"/>
        <w:rPr>
          <w:rFonts w:ascii="Times New Roman" w:hAnsi="Times New Roman" w:cs="Times New Roman"/>
          <w:sz w:val="24"/>
          <w:szCs w:val="24"/>
        </w:rPr>
      </w:pPr>
      <w:r w:rsidRPr="00953CF0">
        <w:rPr>
          <w:rFonts w:ascii="Times New Roman" w:eastAsia="Times New Roman" w:hAnsi="Times New Roman" w:cs="Times New Roman"/>
          <w:sz w:val="24"/>
          <w:szCs w:val="24"/>
          <w:lang w:bidi="en-GB"/>
        </w:rPr>
        <w:t xml:space="preserve">To illustrate the problem of the low rear sections, we have included a video taken of a </w:t>
      </w:r>
      <w:r w:rsidRPr="00724DE9">
        <w:rPr>
          <w:rFonts w:ascii="Times New Roman" w:eastAsia="Times New Roman" w:hAnsi="Times New Roman" w:cs="Times New Roman"/>
          <w:sz w:val="24"/>
          <w:szCs w:val="24"/>
          <w:lang w:bidi="en-GB"/>
        </w:rPr>
        <w:t>fire engine</w:t>
      </w:r>
      <w:r w:rsidRPr="00953CF0">
        <w:rPr>
          <w:rFonts w:ascii="Times New Roman" w:eastAsia="Times New Roman" w:hAnsi="Times New Roman" w:cs="Times New Roman"/>
          <w:sz w:val="24"/>
          <w:szCs w:val="24"/>
          <w:lang w:bidi="en-GB"/>
        </w:rPr>
        <w:t xml:space="preserve"> belonging to the Narva Rescue Squad (see Video 1).</w:t>
      </w:r>
      <w:r>
        <w:rPr>
          <w:rFonts w:ascii="Times New Roman" w:eastAsia="Times New Roman" w:hAnsi="Times New Roman" w:cs="Times New Roman"/>
          <w:sz w:val="24"/>
          <w:szCs w:val="24"/>
          <w:lang w:bidi="en-GB"/>
        </w:rPr>
        <w:t xml:space="preserve"> Images of the slanted superstructure have been appended (see Pictures no 1–3).</w:t>
      </w:r>
    </w:p>
    <w:p w14:paraId="03940FDF"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In accordance with the technical specifications of the fire engines as set out in the annex to the framework agreement:</w:t>
      </w:r>
    </w:p>
    <w:p w14:paraId="6231965B" w14:textId="77777777" w:rsidR="00B95C86" w:rsidRDefault="00B95C86" w:rsidP="00B95C86">
      <w:pPr>
        <w:pStyle w:val="ListParagraph"/>
        <w:numPr>
          <w:ilvl w:val="2"/>
          <w:numId w:val="1"/>
        </w:numPr>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Clause 1.1.1 specifies that the intended use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is rescue operations as defined in the Rescue Act – rescuing people and property and carrying out operations to protect the environment in case of fires, natural disasters, catastrophes, accidents, explosions, traffic accidents, and other accidents;</w:t>
      </w:r>
    </w:p>
    <w:p w14:paraId="236211AE" w14:textId="77777777" w:rsidR="00B95C86" w:rsidRDefault="00B95C86" w:rsidP="00B95C86">
      <w:pPr>
        <w:pStyle w:val="ListParagraph"/>
        <w:numPr>
          <w:ilvl w:val="2"/>
          <w:numId w:val="1"/>
        </w:numPr>
        <w:ind w:left="1418" w:hanging="851"/>
        <w:jc w:val="both"/>
        <w:rPr>
          <w:rFonts w:ascii="Times New Roman" w:hAnsi="Times New Roman" w:cs="Times New Roman"/>
          <w:sz w:val="24"/>
          <w:szCs w:val="24"/>
        </w:rPr>
      </w:pPr>
      <w:r w:rsidRPr="00646A7F">
        <w:rPr>
          <w:rFonts w:ascii="Times New Roman" w:eastAsia="Times New Roman" w:hAnsi="Times New Roman" w:cs="Times New Roman"/>
          <w:sz w:val="24"/>
          <w:szCs w:val="24"/>
          <w:lang w:bidi="en-GB"/>
        </w:rPr>
        <w:t xml:space="preserve">Clause 3.11.3 specifies that the gearbox of the chassis of the </w:t>
      </w:r>
      <w:r>
        <w:rPr>
          <w:rFonts w:ascii="Times New Roman" w:eastAsia="Times New Roman" w:hAnsi="Times New Roman" w:cs="Times New Roman"/>
          <w:sz w:val="24"/>
          <w:szCs w:val="24"/>
          <w:lang w:bidi="en-GB"/>
        </w:rPr>
        <w:t>fire engine</w:t>
      </w:r>
      <w:r w:rsidRPr="00646A7F">
        <w:rPr>
          <w:rFonts w:ascii="Times New Roman" w:eastAsia="Times New Roman" w:hAnsi="Times New Roman" w:cs="Times New Roman"/>
          <w:sz w:val="24"/>
          <w:szCs w:val="24"/>
          <w:lang w:bidi="en-GB"/>
        </w:rPr>
        <w:t xml:space="preserve"> shall withstand difficult road and terrain conditions. If the manufacturer of the chassis </w:t>
      </w:r>
      <w:r w:rsidRPr="00646A7F">
        <w:rPr>
          <w:rFonts w:ascii="Times New Roman" w:eastAsia="Times New Roman" w:hAnsi="Times New Roman" w:cs="Times New Roman"/>
          <w:sz w:val="24"/>
          <w:szCs w:val="24"/>
          <w:lang w:bidi="en-GB"/>
        </w:rPr>
        <w:lastRenderedPageBreak/>
        <w:t>offers gearbox software for difficult road and terrain conditions, it must be installed</w:t>
      </w:r>
      <w:r>
        <w:rPr>
          <w:rFonts w:ascii="Times New Roman" w:eastAsia="Times New Roman" w:hAnsi="Times New Roman" w:cs="Times New Roman"/>
          <w:sz w:val="24"/>
          <w:szCs w:val="24"/>
          <w:lang w:bidi="en-GB"/>
        </w:rPr>
        <w:t>;</w:t>
      </w:r>
    </w:p>
    <w:p w14:paraId="044CF3EA" w14:textId="77777777" w:rsidR="00B95C86" w:rsidRDefault="00B95C86" w:rsidP="00B95C86">
      <w:pPr>
        <w:pStyle w:val="ListParagraph"/>
        <w:numPr>
          <w:ilvl w:val="2"/>
          <w:numId w:val="1"/>
        </w:numPr>
        <w:ind w:left="1418" w:hanging="851"/>
        <w:jc w:val="both"/>
        <w:rPr>
          <w:rFonts w:ascii="Times New Roman" w:hAnsi="Times New Roman" w:cs="Times New Roman"/>
          <w:sz w:val="24"/>
          <w:szCs w:val="24"/>
        </w:rPr>
      </w:pPr>
      <w:r w:rsidRPr="00646A7F">
        <w:rPr>
          <w:rFonts w:ascii="Times New Roman" w:eastAsia="Times New Roman" w:hAnsi="Times New Roman" w:cs="Times New Roman"/>
          <w:sz w:val="24"/>
          <w:szCs w:val="24"/>
          <w:lang w:bidi="en-GB"/>
        </w:rPr>
        <w:t xml:space="preserve">Clause 1.1.9 specifies that the </w:t>
      </w:r>
      <w:r w:rsidRPr="00724DE9">
        <w:rPr>
          <w:rFonts w:ascii="Times New Roman" w:eastAsia="Times New Roman" w:hAnsi="Times New Roman" w:cs="Times New Roman"/>
          <w:sz w:val="24"/>
          <w:szCs w:val="24"/>
          <w:lang w:bidi="en-GB"/>
        </w:rPr>
        <w:t>fire engine</w:t>
      </w:r>
      <w:r w:rsidRPr="00646A7F">
        <w:rPr>
          <w:rFonts w:ascii="Times New Roman" w:eastAsia="Times New Roman" w:hAnsi="Times New Roman" w:cs="Times New Roman"/>
          <w:sz w:val="24"/>
          <w:szCs w:val="24"/>
          <w:lang w:bidi="en-GB"/>
        </w:rPr>
        <w:t xml:space="preserve"> shall comply with the requirements for the </w:t>
      </w:r>
      <w:r w:rsidRPr="00724DE9">
        <w:rPr>
          <w:rFonts w:ascii="Times New Roman" w:eastAsia="Times New Roman" w:hAnsi="Times New Roman" w:cs="Times New Roman"/>
          <w:sz w:val="24"/>
          <w:szCs w:val="24"/>
          <w:lang w:bidi="en-GB"/>
        </w:rPr>
        <w:t>fire engine</w:t>
      </w:r>
      <w:r w:rsidRPr="00646A7F">
        <w:rPr>
          <w:rFonts w:ascii="Times New Roman" w:eastAsia="Times New Roman" w:hAnsi="Times New Roman" w:cs="Times New Roman"/>
          <w:sz w:val="24"/>
          <w:szCs w:val="24"/>
          <w:lang w:bidi="en-GB"/>
        </w:rPr>
        <w:t xml:space="preserve"> set out in the technical specifications (the </w:t>
      </w:r>
      <w:r w:rsidRPr="00724DE9">
        <w:rPr>
          <w:rFonts w:ascii="Times New Roman" w:eastAsia="Times New Roman" w:hAnsi="Times New Roman" w:cs="Times New Roman"/>
          <w:sz w:val="24"/>
          <w:szCs w:val="24"/>
          <w:lang w:bidi="en-GB"/>
        </w:rPr>
        <w:t>fire engine</w:t>
      </w:r>
      <w:r w:rsidRPr="00646A7F">
        <w:rPr>
          <w:rFonts w:ascii="Times New Roman" w:eastAsia="Times New Roman" w:hAnsi="Times New Roman" w:cs="Times New Roman"/>
          <w:sz w:val="24"/>
          <w:szCs w:val="24"/>
          <w:lang w:bidi="en-GB"/>
        </w:rPr>
        <w:t xml:space="preserve"> must have a service life of at least 25 (twenty-five) years);</w:t>
      </w:r>
    </w:p>
    <w:p w14:paraId="17361839" w14:textId="77777777" w:rsidR="00B95C86" w:rsidRPr="00646A7F" w:rsidRDefault="00B95C86" w:rsidP="00B95C86">
      <w:pPr>
        <w:pStyle w:val="ListParagraph"/>
        <w:numPr>
          <w:ilvl w:val="2"/>
          <w:numId w:val="1"/>
        </w:numPr>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According to clause 1.1.10., the requirements of the technical specifications (except the requirements for the height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apply to a fully equipped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with a full load (maximum authorised weight).</w:t>
      </w:r>
    </w:p>
    <w:p w14:paraId="114C0FBD"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Based on the cited clauses,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s should be suitable for use on terrain and in difficult conditions. Today, it is not possible to do this safely and without causing damage to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F</w:t>
      </w:r>
      <w:r w:rsidRPr="00724DE9">
        <w:rPr>
          <w:rFonts w:ascii="Times New Roman" w:eastAsia="Times New Roman" w:hAnsi="Times New Roman" w:cs="Times New Roman"/>
          <w:sz w:val="24"/>
          <w:szCs w:val="24"/>
          <w:lang w:bidi="en-GB"/>
        </w:rPr>
        <w:t>ire engine</w:t>
      </w:r>
      <w:r>
        <w:rPr>
          <w:rFonts w:ascii="Times New Roman" w:eastAsia="Times New Roman" w:hAnsi="Times New Roman" w:cs="Times New Roman"/>
          <w:sz w:val="24"/>
          <w:szCs w:val="24"/>
          <w:lang w:bidi="en-GB"/>
        </w:rPr>
        <w:t xml:space="preserve">s should maintain their properties and remain technically compliant for 25 years. Seeing that the low rear sections and slanted superstructures are already causing problems, it does not seem plausible that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could have a service life of 25 years.</w:t>
      </w:r>
    </w:p>
    <w:p w14:paraId="2E046EA6"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The rear section of the superstructure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s is visibly lower than the front section. In addition, it can already be seen in some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s that the left side of the superstructure is lower than the right side. This difference is most notable on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with the registration number 742 DDV. The left side of the superstructure of this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is 5–6 cm lower than the right side. This unequal weight distribution has a strong negative impact on the manoeuvrability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and puts the lives of our rescuers at risk when responding to emergencies.</w:t>
      </w:r>
    </w:p>
    <w:p w14:paraId="7B15977D"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The rear section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superstructure extends well beyond the rear axle, and there are also parts sticking out under the rear section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that can easily get caught or damaged by surface irregularities. For example, various parts touch the road surface when a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passes over a speed bump in the city, rendering it impossible to open the lower parts of the compartments (see Picture 4). Mainly, this affects compartments 3 and 6. These compartments are used for storing fire-fighting equipment. This creates a major risk that the crew cannot commence rescue operations (fire-fighting) immediately after arriving at a critical event site and they will have to wait for the next crew in order to have access to the necessary equipment.</w:t>
      </w:r>
    </w:p>
    <w:p w14:paraId="066197AA"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sidRPr="001C58BE">
        <w:rPr>
          <w:rFonts w:ascii="Times New Roman" w:eastAsia="Times New Roman" w:hAnsi="Times New Roman" w:cs="Times New Roman"/>
          <w:sz w:val="24"/>
          <w:szCs w:val="24"/>
          <w:lang w:bidi="en-GB"/>
        </w:rPr>
        <w:t xml:space="preserve">According to sub-clause 5.1.16.1 of the technical specifications, disregarding the specified approach and departure angles was permitted where necessary. However, this cannot result in a situation where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w:t>
      </w:r>
      <w:r w:rsidRPr="001C58BE">
        <w:rPr>
          <w:rFonts w:ascii="Times New Roman" w:eastAsia="Times New Roman" w:hAnsi="Times New Roman" w:cs="Times New Roman"/>
          <w:sz w:val="24"/>
          <w:szCs w:val="24"/>
          <w:lang w:bidi="en-GB"/>
        </w:rPr>
        <w:t xml:space="preserve">cannot be used for its intended purpose (as stated in clause 1.1.1 of the technical specifications) or the use of the </w:t>
      </w:r>
      <w:r w:rsidRPr="00724DE9">
        <w:rPr>
          <w:rFonts w:ascii="Times New Roman" w:eastAsia="Times New Roman" w:hAnsi="Times New Roman" w:cs="Times New Roman"/>
          <w:sz w:val="24"/>
          <w:szCs w:val="24"/>
          <w:lang w:bidi="en-GB"/>
        </w:rPr>
        <w:t>fire engine</w:t>
      </w:r>
      <w:r w:rsidRPr="001C58BE">
        <w:rPr>
          <w:rFonts w:ascii="Times New Roman" w:eastAsia="Times New Roman" w:hAnsi="Times New Roman" w:cs="Times New Roman"/>
          <w:sz w:val="24"/>
          <w:szCs w:val="24"/>
          <w:lang w:bidi="en-GB"/>
        </w:rPr>
        <w:t xml:space="preserve"> becomes unsafe, prevents rescue operations or causes damage to the </w:t>
      </w:r>
      <w:r w:rsidRPr="00724DE9">
        <w:rPr>
          <w:rFonts w:ascii="Times New Roman" w:eastAsia="Times New Roman" w:hAnsi="Times New Roman" w:cs="Times New Roman"/>
          <w:sz w:val="24"/>
          <w:szCs w:val="24"/>
          <w:lang w:bidi="en-GB"/>
        </w:rPr>
        <w:t>fire engine</w:t>
      </w:r>
      <w:r w:rsidRPr="001C58BE">
        <w:rPr>
          <w:rFonts w:ascii="Times New Roman" w:eastAsia="Times New Roman" w:hAnsi="Times New Roman" w:cs="Times New Roman"/>
          <w:sz w:val="24"/>
          <w:szCs w:val="24"/>
          <w:lang w:bidi="en-GB"/>
        </w:rPr>
        <w:t xml:space="preserve"> itself. According to the assessment of the Contracting Authority, this problem is not the result of disregarding the specified approach and departure angles as permitted in sub-clause 5.1.16.1 of the technical specifications.</w:t>
      </w:r>
    </w:p>
    <w:p w14:paraId="690414F8"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Based on the above, clause 1.1.1 of the technical specifications has not been fulfilled, i.e.,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cannot be used without causing damage to it when rescuing people and property and carrying out operations to protect the environment in case of fires, natural disasters, catastrophes, accidents, explosions, traffic accidents, and other accidents.</w:t>
      </w:r>
    </w:p>
    <w:p w14:paraId="5CA5617B"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We expect the Provider to:</w:t>
      </w:r>
    </w:p>
    <w:p w14:paraId="4F99A165"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remedy the non-conformity under the warranty;</w:t>
      </w:r>
    </w:p>
    <w:p w14:paraId="53D1873E"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raise the rear sections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to remedy the non-conformity;</w:t>
      </w:r>
    </w:p>
    <w:p w14:paraId="283E306A"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propose a solution to address the problem, accompanied by a description;</w:t>
      </w:r>
    </w:p>
    <w:p w14:paraId="74D412A5" w14:textId="77777777" w:rsidR="00B95C86" w:rsidRPr="00585DD2"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submit a timetable for resolving the problem.</w:t>
      </w:r>
    </w:p>
    <w:p w14:paraId="06DC305E" w14:textId="77777777" w:rsidR="00B95C86" w:rsidRPr="002614A4" w:rsidRDefault="00B95C86" w:rsidP="00B95C86">
      <w:pPr>
        <w:spacing w:line="240" w:lineRule="auto"/>
      </w:pPr>
    </w:p>
    <w:p w14:paraId="48383354" w14:textId="77777777" w:rsidR="00B95C86" w:rsidRPr="00402D13" w:rsidRDefault="00B95C86" w:rsidP="00B95C86">
      <w:pPr>
        <w:pStyle w:val="ListParagraph"/>
        <w:numPr>
          <w:ilvl w:val="0"/>
          <w:numId w:val="1"/>
        </w:numPr>
        <w:spacing w:after="0" w:line="240" w:lineRule="auto"/>
        <w:ind w:left="567" w:hanging="567"/>
        <w:jc w:val="both"/>
        <w:rPr>
          <w:rFonts w:ascii="Times New Roman" w:hAnsi="Times New Roman" w:cs="Times New Roman"/>
          <w:sz w:val="24"/>
          <w:szCs w:val="24"/>
        </w:rPr>
      </w:pPr>
      <w:r w:rsidRPr="00402D13">
        <w:rPr>
          <w:rFonts w:ascii="Times New Roman" w:eastAsia="Times New Roman" w:hAnsi="Times New Roman" w:cs="Times New Roman"/>
          <w:sz w:val="24"/>
          <w:szCs w:val="24"/>
          <w:lang w:bidi="en-GB"/>
        </w:rPr>
        <w:t>Dust in the compartments of the superstructure.</w:t>
      </w:r>
    </w:p>
    <w:p w14:paraId="2F160BA9" w14:textId="77777777" w:rsidR="00B95C86" w:rsidRPr="00402D13"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The problem: Dust gets into the compartments of the superstructure while driving.</w:t>
      </w:r>
    </w:p>
    <w:p w14:paraId="7BCA2CAE"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sidRPr="00402D13">
        <w:rPr>
          <w:rFonts w:ascii="Times New Roman" w:eastAsia="Times New Roman" w:hAnsi="Times New Roman" w:cs="Times New Roman"/>
          <w:sz w:val="24"/>
          <w:szCs w:val="24"/>
          <w:lang w:bidi="en-GB"/>
        </w:rPr>
        <w:t>Images have been appended to illustrate the situation (see Pictures no 5–7).</w:t>
      </w:r>
    </w:p>
    <w:p w14:paraId="16210AB2"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lastRenderedPageBreak/>
        <w:t>Clause 5.1.3 of the technical specifications: Compartments of the superstructure must be maintained under positive pressure to prevent dust ingress.</w:t>
      </w:r>
    </w:p>
    <w:p w14:paraId="0CA40F55"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This requirement was included in the technical specifications because it is clearly impractical to build a fully sealed superstructure and using positive pressure is an easier solution for preventing excess dust from entering the compartments of the superstructure.</w:t>
      </w:r>
    </w:p>
    <w:p w14:paraId="0CECD9FE"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We have noticed that a significant amount of dust gets into all compartments of the superstructure when driving on gravel roads. This results in a significant increase in the amount of maintenance work for rescuers after an event and has a detrimental effect on many elements of the equipment.</w:t>
      </w:r>
    </w:p>
    <w:p w14:paraId="75739BE5"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The dust ingress in the compartments also raises the question whether this design makes the compartments susceptible to freezing when the outside temperature drops significantly below 0 degrees. Section 2.2 of the technical specifications sets out the conditions under which the fire engine must be usable without failure. This includes the requirement that the heating system of the superstructure must ensure a temperature of at least +1 °C in the closed equipment compartments when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is stationary or operated at ambient temperatures down to -30 C.</w:t>
      </w:r>
    </w:p>
    <w:p w14:paraId="6F3089FD"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If large amounts of dust can enter the compartments, it is hard to believe that no cold gets into the compartments and no freezing takes place at -30°C. Cold-cutting units and their components are particularly susceptible to low temperatures.</w:t>
      </w:r>
    </w:p>
    <w:p w14:paraId="342A9B08" w14:textId="77777777" w:rsidR="00B95C86" w:rsidRPr="008E628E"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According to the assessment of the Contracting Authority, the problem may have been caused by unsealed openings in the rear wall of compartment 7 and an incorrectly designed positive pressure system. To illustrate the problem, we append a video of a test with a vehicle using paraffin smoke (see Video 2).</w:t>
      </w:r>
    </w:p>
    <w:p w14:paraId="618A5FF1"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We expect the Provider to:</w:t>
      </w:r>
    </w:p>
    <w:p w14:paraId="148F78D2"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remedy the non-conformity under the warranty;</w:t>
      </w:r>
    </w:p>
    <w:p w14:paraId="5F1AC2B7"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propose a solution to the problem of dust in the compartments (description of the solution and timetable);</w:t>
      </w:r>
    </w:p>
    <w:p w14:paraId="20ACC9B0" w14:textId="77777777" w:rsidR="00B95C86" w:rsidRPr="00B228CC"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confirm that the current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design ensures compliance with the requirements of section 2.2 of the technical specifications, i.e., that the heating system of the superstructure ensures a temperature of at least +1°C in the closed equipment compartments when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is stationary or operated at ambient temperatures down to -30°C.</w:t>
      </w:r>
    </w:p>
    <w:p w14:paraId="1FC22B4C" w14:textId="77777777" w:rsidR="00B95C86" w:rsidRPr="00F62921" w:rsidRDefault="00B95C86" w:rsidP="00B95C86">
      <w:pPr>
        <w:spacing w:line="240" w:lineRule="auto"/>
      </w:pPr>
    </w:p>
    <w:p w14:paraId="7703CB96" w14:textId="77777777" w:rsidR="00B95C86" w:rsidRDefault="00B95C86" w:rsidP="00B95C86">
      <w:pPr>
        <w:pStyle w:val="ListParagraph"/>
        <w:numPr>
          <w:ilvl w:val="0"/>
          <w:numId w:val="1"/>
        </w:numPr>
        <w:ind w:left="567" w:hanging="567"/>
        <w:rPr>
          <w:rFonts w:ascii="Times New Roman" w:hAnsi="Times New Roman" w:cs="Times New Roman"/>
          <w:sz w:val="24"/>
          <w:szCs w:val="24"/>
        </w:rPr>
      </w:pPr>
      <w:r w:rsidRPr="00F62921">
        <w:rPr>
          <w:rFonts w:ascii="Times New Roman" w:eastAsia="Times New Roman" w:hAnsi="Times New Roman" w:cs="Times New Roman"/>
          <w:sz w:val="24"/>
          <w:szCs w:val="24"/>
          <w:lang w:bidi="en-GB"/>
        </w:rPr>
        <w:t>Rear parking sensor malfunctions.</w:t>
      </w:r>
    </w:p>
    <w:p w14:paraId="67A6368C"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The problem: rear parking sensors generate false alarms.</w:t>
      </w:r>
    </w:p>
    <w:p w14:paraId="6E8778D7" w14:textId="77777777" w:rsidR="00B95C86" w:rsidRDefault="00B95C86" w:rsidP="00B95C86">
      <w:pPr>
        <w:pStyle w:val="ListParagraph"/>
        <w:numPr>
          <w:ilvl w:val="1"/>
          <w:numId w:val="1"/>
        </w:numPr>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During the acceptance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malfunctions of the parking sensors were detected and the Contracting Authority notified the Provider of the problem by email. The problem was then seemingly resolved, but the implemented solution does not work, as the vehicles in service continue to exhibit the same issues. The problems do not occur every time, but they do in 7 out of 10 instances.</w:t>
      </w:r>
    </w:p>
    <w:p w14:paraId="5E33C418"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We expect the Provider to:</w:t>
      </w:r>
    </w:p>
    <w:p w14:paraId="02F6AD75"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remedy the non-conformity under the warranty;</w:t>
      </w:r>
    </w:p>
    <w:p w14:paraId="4C6901B9" w14:textId="77777777" w:rsidR="00B95C86" w:rsidRPr="00792D9B"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submit a description of the solution and a timetable.</w:t>
      </w:r>
    </w:p>
    <w:p w14:paraId="7373F417" w14:textId="77777777" w:rsidR="00B95C86" w:rsidRPr="00F274AF" w:rsidRDefault="00B95C86" w:rsidP="00B95C86">
      <w:pPr>
        <w:spacing w:line="240" w:lineRule="auto"/>
        <w:rPr>
          <w:highlight w:val="yellow"/>
        </w:rPr>
      </w:pPr>
    </w:p>
    <w:p w14:paraId="42681E0D" w14:textId="77777777" w:rsidR="00B95C86" w:rsidRDefault="00B95C86" w:rsidP="00B95C86">
      <w:pPr>
        <w:widowControl/>
        <w:numPr>
          <w:ilvl w:val="0"/>
          <w:numId w:val="1"/>
        </w:numPr>
        <w:suppressAutoHyphens w:val="0"/>
        <w:spacing w:line="240" w:lineRule="auto"/>
        <w:ind w:left="567" w:hanging="567"/>
      </w:pPr>
      <w:proofErr w:type="spellStart"/>
      <w:r w:rsidRPr="00F274AF">
        <w:rPr>
          <w:lang w:bidi="en-GB"/>
        </w:rPr>
        <w:t>Winches</w:t>
      </w:r>
      <w:proofErr w:type="spellEnd"/>
      <w:r w:rsidRPr="00F274AF">
        <w:rPr>
          <w:lang w:bidi="en-GB"/>
        </w:rPr>
        <w:t xml:space="preserve"> – </w:t>
      </w:r>
      <w:proofErr w:type="spellStart"/>
      <w:r w:rsidRPr="00F274AF">
        <w:rPr>
          <w:lang w:bidi="en-GB"/>
        </w:rPr>
        <w:t>wired</w:t>
      </w:r>
      <w:proofErr w:type="spellEnd"/>
      <w:r w:rsidRPr="00F274AF">
        <w:rPr>
          <w:lang w:bidi="en-GB"/>
        </w:rPr>
        <w:t xml:space="preserve"> and </w:t>
      </w:r>
      <w:proofErr w:type="spellStart"/>
      <w:r w:rsidRPr="00F274AF">
        <w:rPr>
          <w:lang w:bidi="en-GB"/>
        </w:rPr>
        <w:t>remote</w:t>
      </w:r>
      <w:proofErr w:type="spellEnd"/>
      <w:r w:rsidRPr="00F274AF">
        <w:rPr>
          <w:lang w:bidi="en-GB"/>
        </w:rPr>
        <w:t xml:space="preserve"> </w:t>
      </w:r>
      <w:proofErr w:type="spellStart"/>
      <w:r w:rsidRPr="00F274AF">
        <w:rPr>
          <w:lang w:bidi="en-GB"/>
        </w:rPr>
        <w:t>control</w:t>
      </w:r>
      <w:proofErr w:type="spellEnd"/>
      <w:r w:rsidRPr="00F274AF">
        <w:rPr>
          <w:lang w:bidi="en-GB"/>
        </w:rPr>
        <w:t xml:space="preserve"> </w:t>
      </w:r>
      <w:proofErr w:type="spellStart"/>
      <w:r w:rsidRPr="00F274AF">
        <w:rPr>
          <w:lang w:bidi="en-GB"/>
        </w:rPr>
        <w:t>panel</w:t>
      </w:r>
      <w:proofErr w:type="spellEnd"/>
      <w:r w:rsidRPr="00F274AF">
        <w:rPr>
          <w:lang w:bidi="en-GB"/>
        </w:rPr>
        <w:t>.</w:t>
      </w:r>
    </w:p>
    <w:p w14:paraId="2F55B0C4"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The problem: Winches are prone to unintentional activation.</w:t>
      </w:r>
    </w:p>
    <w:p w14:paraId="056B1318"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 xml:space="preserve">On acceptance of the prototype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 xml:space="preserve">, the Provider informed us that a problem has been observed in the past with winches fitted on the main vehicle, where other devices using similar wavelengths (such as remote gate control) can cause spontaneous activation of the winch. The Provider added that the issue can be resolved by using the electronics system of another manufacturer and promised to replace the system on all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w:t>
      </w:r>
    </w:p>
    <w:p w14:paraId="77C8228F"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The Contracting Authority and the Provider agreed that the electronics systems of all winches will be replaced as soon as the necessary spare parts are obtained.</w:t>
      </w:r>
    </w:p>
    <w:p w14:paraId="53E2B38C"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lastRenderedPageBreak/>
        <w:t xml:space="preserve">After the acceptance of the </w:t>
      </w:r>
      <w:r w:rsidRPr="00724DE9">
        <w:rPr>
          <w:rFonts w:ascii="Times New Roman" w:eastAsia="Times New Roman" w:hAnsi="Times New Roman" w:cs="Times New Roman"/>
          <w:sz w:val="24"/>
          <w:szCs w:val="24"/>
          <w:lang w:bidi="en-GB"/>
        </w:rPr>
        <w:t>fire engine</w:t>
      </w:r>
      <w:r>
        <w:rPr>
          <w:rFonts w:ascii="Times New Roman" w:eastAsia="Times New Roman" w:hAnsi="Times New Roman" w:cs="Times New Roman"/>
          <w:sz w:val="24"/>
          <w:szCs w:val="24"/>
          <w:lang w:bidi="en-GB"/>
        </w:rPr>
        <w:t>s by the Contracting Authority, the Provider has started to claim that the problem described does not actually exist and that the electronics systems will not be replaced.</w:t>
      </w:r>
    </w:p>
    <w:p w14:paraId="3B0ED568"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The Contracting Authority has already experienced this situation once. A respective video is appended (see Video 3). During one event, the winch activated completely unintentionally.</w:t>
      </w:r>
    </w:p>
    <w:p w14:paraId="431DBE90" w14:textId="77777777" w:rsidR="00B95C86" w:rsidRPr="00311158"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Spontaneous activation of the winch during a rescue event can hamper rescue operations and create a safety hazard for rescuers.</w:t>
      </w:r>
    </w:p>
    <w:p w14:paraId="67247499" w14:textId="77777777" w:rsidR="00B95C8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Pr>
          <w:rFonts w:ascii="Times New Roman" w:eastAsia="Times New Roman" w:hAnsi="Times New Roman" w:cs="Times New Roman"/>
          <w:sz w:val="24"/>
          <w:szCs w:val="24"/>
          <w:lang w:bidi="en-GB"/>
        </w:rPr>
        <w:t>We expect the Provider to:</w:t>
      </w:r>
    </w:p>
    <w:p w14:paraId="7C9A0D0F" w14:textId="77777777" w:rsidR="00B95C8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resolve the problem that was identified by the Provider themselves;</w:t>
      </w:r>
    </w:p>
    <w:p w14:paraId="3CF405D7" w14:textId="77777777" w:rsidR="00B95C86" w:rsidRPr="00311158"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Pr>
          <w:rFonts w:ascii="Times New Roman" w:eastAsia="Times New Roman" w:hAnsi="Times New Roman" w:cs="Times New Roman"/>
          <w:sz w:val="24"/>
          <w:szCs w:val="24"/>
          <w:lang w:bidi="en-GB"/>
        </w:rPr>
        <w:t>submit a description of the solution and a timetable.</w:t>
      </w:r>
    </w:p>
    <w:p w14:paraId="7890D9A6" w14:textId="77777777" w:rsidR="00B95C86" w:rsidRPr="0017404E" w:rsidRDefault="00B95C86" w:rsidP="00B95C86">
      <w:pPr>
        <w:spacing w:line="240" w:lineRule="auto"/>
      </w:pPr>
    </w:p>
    <w:p w14:paraId="67FABF9F" w14:textId="77777777" w:rsidR="00B95C86" w:rsidRPr="005C3CB6" w:rsidRDefault="00B95C86" w:rsidP="00B95C86">
      <w:pPr>
        <w:pStyle w:val="ListParagraph"/>
        <w:numPr>
          <w:ilvl w:val="0"/>
          <w:numId w:val="1"/>
        </w:numPr>
        <w:spacing w:after="0" w:line="240" w:lineRule="auto"/>
        <w:ind w:left="567" w:hanging="567"/>
        <w:jc w:val="both"/>
        <w:rPr>
          <w:rFonts w:ascii="Times New Roman" w:hAnsi="Times New Roman" w:cs="Times New Roman"/>
          <w:sz w:val="24"/>
          <w:szCs w:val="24"/>
        </w:rPr>
      </w:pPr>
      <w:r w:rsidRPr="005C3CB6">
        <w:rPr>
          <w:rFonts w:ascii="Times New Roman" w:eastAsia="Times New Roman" w:hAnsi="Times New Roman" w:cs="Times New Roman"/>
          <w:sz w:val="24"/>
          <w:szCs w:val="24"/>
          <w:lang w:bidi="en-GB"/>
        </w:rPr>
        <w:t>Cobra fans.</w:t>
      </w:r>
    </w:p>
    <w:p w14:paraId="19961C98" w14:textId="77777777" w:rsidR="00B95C86" w:rsidRPr="005C3CB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sidRPr="005C3CB6">
        <w:rPr>
          <w:rFonts w:ascii="Times New Roman" w:eastAsia="Times New Roman" w:hAnsi="Times New Roman" w:cs="Times New Roman"/>
          <w:sz w:val="24"/>
          <w:szCs w:val="24"/>
          <w:lang w:bidi="en-GB"/>
        </w:rPr>
        <w:t xml:space="preserve">The problem: In sunny or hot weather, the fans of the cold-cutting unit stay on for long periods, shortening the life of the unit, draining the battery of the </w:t>
      </w:r>
      <w:r>
        <w:rPr>
          <w:rFonts w:ascii="Times New Roman" w:eastAsia="Times New Roman" w:hAnsi="Times New Roman" w:cs="Times New Roman"/>
          <w:sz w:val="24"/>
          <w:szCs w:val="24"/>
          <w:lang w:bidi="en-GB"/>
        </w:rPr>
        <w:t>fire engine,</w:t>
      </w:r>
      <w:r w:rsidRPr="005C3CB6">
        <w:rPr>
          <w:rFonts w:ascii="Times New Roman" w:eastAsia="Times New Roman" w:hAnsi="Times New Roman" w:cs="Times New Roman"/>
          <w:sz w:val="24"/>
          <w:szCs w:val="24"/>
          <w:lang w:bidi="en-GB"/>
        </w:rPr>
        <w:t xml:space="preserve"> and causing additional noise.</w:t>
      </w:r>
    </w:p>
    <w:p w14:paraId="2ED3A0ED" w14:textId="77777777" w:rsidR="00B95C86" w:rsidRPr="005C3CB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sidRPr="005C3CB6">
        <w:rPr>
          <w:rFonts w:ascii="Times New Roman" w:eastAsia="Times New Roman" w:hAnsi="Times New Roman" w:cs="Times New Roman"/>
          <w:sz w:val="24"/>
          <w:szCs w:val="24"/>
          <w:lang w:bidi="en-GB"/>
        </w:rPr>
        <w:t>The Contracting Authority and the Representative of the Superstructure Manufacturer have agreed that the problem will be resolved under the warranty and the Representative of the Superstructure Manufacturer will submit to the Contracting Authority by 10 October 2025 a vehicle-by-vehicle timetable for the elimination of the deficiencies.</w:t>
      </w:r>
    </w:p>
    <w:p w14:paraId="07D1764C" w14:textId="77777777" w:rsidR="00B95C86" w:rsidRPr="005C3CB6" w:rsidRDefault="00B95C86" w:rsidP="00B95C86">
      <w:pPr>
        <w:pStyle w:val="ListParagraph"/>
        <w:numPr>
          <w:ilvl w:val="1"/>
          <w:numId w:val="1"/>
        </w:numPr>
        <w:spacing w:after="0" w:line="240" w:lineRule="auto"/>
        <w:ind w:left="567" w:hanging="567"/>
        <w:jc w:val="both"/>
        <w:rPr>
          <w:rFonts w:ascii="Times New Roman" w:hAnsi="Times New Roman" w:cs="Times New Roman"/>
          <w:sz w:val="24"/>
          <w:szCs w:val="24"/>
        </w:rPr>
      </w:pPr>
      <w:r w:rsidRPr="005C3CB6">
        <w:rPr>
          <w:rFonts w:ascii="Times New Roman" w:eastAsia="Times New Roman" w:hAnsi="Times New Roman" w:cs="Times New Roman"/>
          <w:sz w:val="24"/>
          <w:szCs w:val="24"/>
          <w:lang w:bidi="en-GB"/>
        </w:rPr>
        <w:t>We expect the Provider to:</w:t>
      </w:r>
    </w:p>
    <w:p w14:paraId="09B3FF0E" w14:textId="77777777" w:rsidR="00B95C86" w:rsidRPr="005C3CB6" w:rsidRDefault="00B95C86" w:rsidP="00B95C86">
      <w:pPr>
        <w:pStyle w:val="ListParagraph"/>
        <w:numPr>
          <w:ilvl w:val="2"/>
          <w:numId w:val="1"/>
        </w:numPr>
        <w:spacing w:after="0" w:line="240" w:lineRule="auto"/>
        <w:ind w:left="1418" w:hanging="851"/>
        <w:jc w:val="both"/>
        <w:rPr>
          <w:rFonts w:ascii="Times New Roman" w:hAnsi="Times New Roman" w:cs="Times New Roman"/>
          <w:sz w:val="24"/>
          <w:szCs w:val="24"/>
        </w:rPr>
      </w:pPr>
      <w:r w:rsidRPr="005C3CB6">
        <w:rPr>
          <w:rFonts w:ascii="Times New Roman" w:eastAsia="Times New Roman" w:hAnsi="Times New Roman" w:cs="Times New Roman"/>
          <w:sz w:val="24"/>
          <w:szCs w:val="24"/>
          <w:lang w:bidi="en-GB"/>
        </w:rPr>
        <w:t>Confirm that the work will be carried out under the warranty according to the timetable proposed by the Representative of the Superstructure Manufacturer.</w:t>
      </w:r>
    </w:p>
    <w:p w14:paraId="594C6D76" w14:textId="77777777" w:rsidR="00B95C86" w:rsidRPr="001C58BE" w:rsidRDefault="00B95C86" w:rsidP="00B95C86">
      <w:pPr>
        <w:spacing w:line="240" w:lineRule="auto"/>
      </w:pPr>
    </w:p>
    <w:p w14:paraId="64103C9B" w14:textId="77777777" w:rsidR="00B95C86" w:rsidRDefault="00B95C86" w:rsidP="00B95C86">
      <w:pPr>
        <w:spacing w:line="240" w:lineRule="auto"/>
      </w:pPr>
      <w:proofErr w:type="spellStart"/>
      <w:r>
        <w:rPr>
          <w:lang w:bidi="en-GB"/>
        </w:rPr>
        <w:t>We</w:t>
      </w:r>
      <w:proofErr w:type="spellEnd"/>
      <w:r>
        <w:rPr>
          <w:lang w:bidi="en-GB"/>
        </w:rPr>
        <w:t xml:space="preserve"> </w:t>
      </w:r>
      <w:proofErr w:type="spellStart"/>
      <w:r>
        <w:rPr>
          <w:lang w:bidi="en-GB"/>
        </w:rPr>
        <w:t>ask</w:t>
      </w:r>
      <w:proofErr w:type="spellEnd"/>
      <w:r>
        <w:rPr>
          <w:lang w:bidi="en-GB"/>
        </w:rPr>
        <w:t xml:space="preserve"> SZCZESNIAK </w:t>
      </w:r>
      <w:proofErr w:type="spellStart"/>
      <w:r>
        <w:rPr>
          <w:lang w:bidi="en-GB"/>
        </w:rPr>
        <w:t>Pojazdy</w:t>
      </w:r>
      <w:proofErr w:type="spellEnd"/>
      <w:r>
        <w:rPr>
          <w:lang w:bidi="en-GB"/>
        </w:rPr>
        <w:t xml:space="preserve"> </w:t>
      </w:r>
      <w:proofErr w:type="spellStart"/>
      <w:r>
        <w:rPr>
          <w:lang w:bidi="en-GB"/>
        </w:rPr>
        <w:t>Specjalne</w:t>
      </w:r>
      <w:proofErr w:type="spellEnd"/>
      <w:r>
        <w:rPr>
          <w:lang w:bidi="en-GB"/>
        </w:rPr>
        <w:t xml:space="preserve"> Sp. z </w:t>
      </w:r>
      <w:proofErr w:type="spellStart"/>
      <w:r>
        <w:rPr>
          <w:lang w:bidi="en-GB"/>
        </w:rPr>
        <w:t>o.o</w:t>
      </w:r>
      <w:proofErr w:type="spellEnd"/>
      <w:r>
        <w:rPr>
          <w:lang w:bidi="en-GB"/>
        </w:rPr>
        <w:t xml:space="preserve">. </w:t>
      </w:r>
      <w:proofErr w:type="spellStart"/>
      <w:r>
        <w:rPr>
          <w:lang w:bidi="en-GB"/>
        </w:rPr>
        <w:t>to</w:t>
      </w:r>
      <w:proofErr w:type="spellEnd"/>
      <w:r>
        <w:rPr>
          <w:lang w:bidi="en-GB"/>
        </w:rPr>
        <w:t xml:space="preserve"> </w:t>
      </w:r>
      <w:proofErr w:type="spellStart"/>
      <w:r>
        <w:rPr>
          <w:lang w:bidi="en-GB"/>
        </w:rPr>
        <w:t>provide</w:t>
      </w:r>
      <w:proofErr w:type="spellEnd"/>
      <w:r>
        <w:rPr>
          <w:lang w:bidi="en-GB"/>
        </w:rPr>
        <w:t xml:space="preserve"> </w:t>
      </w:r>
      <w:proofErr w:type="spellStart"/>
      <w:r>
        <w:rPr>
          <w:lang w:bidi="en-GB"/>
        </w:rPr>
        <w:t>written</w:t>
      </w:r>
      <w:proofErr w:type="spellEnd"/>
      <w:r>
        <w:rPr>
          <w:lang w:bidi="en-GB"/>
        </w:rPr>
        <w:t xml:space="preserve"> </w:t>
      </w:r>
      <w:proofErr w:type="spellStart"/>
      <w:r>
        <w:rPr>
          <w:lang w:bidi="en-GB"/>
        </w:rPr>
        <w:t>responses</w:t>
      </w:r>
      <w:proofErr w:type="spellEnd"/>
      <w:r>
        <w:rPr>
          <w:lang w:bidi="en-GB"/>
        </w:rPr>
        <w:t xml:space="preserve"> </w:t>
      </w:r>
      <w:proofErr w:type="spellStart"/>
      <w:r>
        <w:rPr>
          <w:lang w:bidi="en-GB"/>
        </w:rPr>
        <w:t>to</w:t>
      </w:r>
      <w:proofErr w:type="spellEnd"/>
      <w:r>
        <w:rPr>
          <w:lang w:bidi="en-GB"/>
        </w:rPr>
        <w:t xml:space="preserve"> </w:t>
      </w:r>
      <w:proofErr w:type="spellStart"/>
      <w:r>
        <w:rPr>
          <w:lang w:bidi="en-GB"/>
        </w:rPr>
        <w:t>each</w:t>
      </w:r>
      <w:proofErr w:type="spellEnd"/>
      <w:r>
        <w:rPr>
          <w:lang w:bidi="en-GB"/>
        </w:rPr>
        <w:t xml:space="preserve"> </w:t>
      </w:r>
      <w:proofErr w:type="spellStart"/>
      <w:r>
        <w:rPr>
          <w:lang w:bidi="en-GB"/>
        </w:rPr>
        <w:t>point</w:t>
      </w:r>
      <w:proofErr w:type="spellEnd"/>
      <w:r>
        <w:rPr>
          <w:lang w:bidi="en-GB"/>
        </w:rPr>
        <w:t xml:space="preserve">. </w:t>
      </w:r>
      <w:proofErr w:type="spellStart"/>
      <w:r>
        <w:rPr>
          <w:lang w:bidi="en-GB"/>
        </w:rPr>
        <w:t>Please</w:t>
      </w:r>
      <w:proofErr w:type="spellEnd"/>
      <w:r>
        <w:rPr>
          <w:lang w:bidi="en-GB"/>
        </w:rPr>
        <w:t xml:space="preserve"> </w:t>
      </w:r>
      <w:proofErr w:type="spellStart"/>
      <w:r>
        <w:rPr>
          <w:lang w:bidi="en-GB"/>
        </w:rPr>
        <w:t>prepare</w:t>
      </w:r>
      <w:proofErr w:type="spellEnd"/>
      <w:r>
        <w:rPr>
          <w:lang w:bidi="en-GB"/>
        </w:rPr>
        <w:t xml:space="preserve"> </w:t>
      </w:r>
      <w:proofErr w:type="spellStart"/>
      <w:r>
        <w:rPr>
          <w:lang w:bidi="en-GB"/>
        </w:rPr>
        <w:t>your</w:t>
      </w:r>
      <w:proofErr w:type="spellEnd"/>
      <w:r>
        <w:rPr>
          <w:lang w:bidi="en-GB"/>
        </w:rPr>
        <w:t xml:space="preserve"> </w:t>
      </w:r>
      <w:proofErr w:type="spellStart"/>
      <w:r>
        <w:rPr>
          <w:lang w:bidi="en-GB"/>
        </w:rPr>
        <w:t>responses</w:t>
      </w:r>
      <w:proofErr w:type="spellEnd"/>
      <w:r>
        <w:rPr>
          <w:lang w:bidi="en-GB"/>
        </w:rPr>
        <w:t xml:space="preserve"> </w:t>
      </w:r>
      <w:proofErr w:type="spellStart"/>
      <w:r>
        <w:rPr>
          <w:lang w:bidi="en-GB"/>
        </w:rPr>
        <w:t>individually</w:t>
      </w:r>
      <w:proofErr w:type="spellEnd"/>
      <w:r>
        <w:rPr>
          <w:lang w:bidi="en-GB"/>
        </w:rPr>
        <w:t xml:space="preserve"> </w:t>
      </w:r>
      <w:proofErr w:type="spellStart"/>
      <w:r>
        <w:rPr>
          <w:lang w:bidi="en-GB"/>
        </w:rPr>
        <w:t>for</w:t>
      </w:r>
      <w:proofErr w:type="spellEnd"/>
      <w:r>
        <w:rPr>
          <w:lang w:bidi="en-GB"/>
        </w:rPr>
        <w:t xml:space="preserve"> </w:t>
      </w:r>
      <w:proofErr w:type="spellStart"/>
      <w:r>
        <w:rPr>
          <w:lang w:bidi="en-GB"/>
        </w:rPr>
        <w:t>each</w:t>
      </w:r>
      <w:proofErr w:type="spellEnd"/>
      <w:r>
        <w:rPr>
          <w:lang w:bidi="en-GB"/>
        </w:rPr>
        <w:t xml:space="preserve"> </w:t>
      </w:r>
      <w:proofErr w:type="spellStart"/>
      <w:r>
        <w:rPr>
          <w:lang w:bidi="en-GB"/>
        </w:rPr>
        <w:t>point</w:t>
      </w:r>
      <w:proofErr w:type="spellEnd"/>
      <w:r>
        <w:rPr>
          <w:lang w:bidi="en-GB"/>
        </w:rPr>
        <w:t xml:space="preserve">. </w:t>
      </w:r>
      <w:proofErr w:type="spellStart"/>
      <w:r>
        <w:rPr>
          <w:lang w:bidi="en-GB"/>
        </w:rPr>
        <w:t>Please</w:t>
      </w:r>
      <w:proofErr w:type="spellEnd"/>
      <w:r>
        <w:rPr>
          <w:lang w:bidi="en-GB"/>
        </w:rPr>
        <w:t xml:space="preserve"> </w:t>
      </w:r>
      <w:proofErr w:type="spellStart"/>
      <w:r>
        <w:rPr>
          <w:lang w:bidi="en-GB"/>
        </w:rPr>
        <w:t>note</w:t>
      </w:r>
      <w:proofErr w:type="spellEnd"/>
      <w:r>
        <w:rPr>
          <w:lang w:bidi="en-GB"/>
        </w:rPr>
        <w:t xml:space="preserve"> </w:t>
      </w:r>
      <w:proofErr w:type="spellStart"/>
      <w:r>
        <w:rPr>
          <w:lang w:bidi="en-GB"/>
        </w:rPr>
        <w:t>that</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deadlines</w:t>
      </w:r>
      <w:proofErr w:type="spellEnd"/>
      <w:r>
        <w:rPr>
          <w:lang w:bidi="en-GB"/>
        </w:rPr>
        <w:t xml:space="preserve"> </w:t>
      </w:r>
      <w:proofErr w:type="spellStart"/>
      <w:r>
        <w:rPr>
          <w:lang w:bidi="en-GB"/>
        </w:rPr>
        <w:t>for</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performance</w:t>
      </w:r>
      <w:proofErr w:type="spellEnd"/>
      <w:r>
        <w:rPr>
          <w:lang w:bidi="en-GB"/>
        </w:rPr>
        <w:t xml:space="preserve"> of </w:t>
      </w:r>
      <w:proofErr w:type="spellStart"/>
      <w:r>
        <w:rPr>
          <w:lang w:bidi="en-GB"/>
        </w:rPr>
        <w:t>works</w:t>
      </w:r>
      <w:proofErr w:type="spellEnd"/>
      <w:r>
        <w:rPr>
          <w:lang w:bidi="en-GB"/>
        </w:rPr>
        <w:t xml:space="preserve"> </w:t>
      </w:r>
      <w:proofErr w:type="spellStart"/>
      <w:r>
        <w:rPr>
          <w:lang w:bidi="en-GB"/>
        </w:rPr>
        <w:t>under</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warranty</w:t>
      </w:r>
      <w:proofErr w:type="spellEnd"/>
      <w:r>
        <w:rPr>
          <w:lang w:bidi="en-GB"/>
        </w:rPr>
        <w:t xml:space="preserve"> are </w:t>
      </w:r>
      <w:proofErr w:type="spellStart"/>
      <w:r>
        <w:rPr>
          <w:lang w:bidi="en-GB"/>
        </w:rPr>
        <w:t>set</w:t>
      </w:r>
      <w:proofErr w:type="spellEnd"/>
      <w:r>
        <w:rPr>
          <w:lang w:bidi="en-GB"/>
        </w:rPr>
        <w:t xml:space="preserve"> </w:t>
      </w:r>
      <w:proofErr w:type="spellStart"/>
      <w:r>
        <w:rPr>
          <w:lang w:bidi="en-GB"/>
        </w:rPr>
        <w:t>out</w:t>
      </w:r>
      <w:proofErr w:type="spellEnd"/>
      <w:r>
        <w:rPr>
          <w:lang w:bidi="en-GB"/>
        </w:rPr>
        <w:t xml:space="preserve"> in </w:t>
      </w:r>
      <w:proofErr w:type="spellStart"/>
      <w:r>
        <w:rPr>
          <w:lang w:bidi="en-GB"/>
        </w:rPr>
        <w:t>section</w:t>
      </w:r>
      <w:proofErr w:type="spellEnd"/>
      <w:r>
        <w:rPr>
          <w:lang w:bidi="en-GB"/>
        </w:rPr>
        <w:t xml:space="preserve"> 2.2. of </w:t>
      </w:r>
      <w:proofErr w:type="spellStart"/>
      <w:r>
        <w:rPr>
          <w:lang w:bidi="en-GB"/>
        </w:rPr>
        <w:t>Annex</w:t>
      </w:r>
      <w:proofErr w:type="spellEnd"/>
      <w:r>
        <w:rPr>
          <w:lang w:bidi="en-GB"/>
        </w:rPr>
        <w:t xml:space="preserve"> 2 </w:t>
      </w:r>
      <w:proofErr w:type="spellStart"/>
      <w:r>
        <w:rPr>
          <w:lang w:bidi="en-GB"/>
        </w:rPr>
        <w:t>to</w:t>
      </w:r>
      <w:proofErr w:type="spellEnd"/>
      <w:r>
        <w:rPr>
          <w:lang w:bidi="en-GB"/>
        </w:rPr>
        <w:t xml:space="preserve"> </w:t>
      </w:r>
      <w:proofErr w:type="spellStart"/>
      <w:r>
        <w:rPr>
          <w:lang w:bidi="en-GB"/>
        </w:rPr>
        <w:t>the</w:t>
      </w:r>
      <w:proofErr w:type="spellEnd"/>
      <w:r>
        <w:rPr>
          <w:lang w:bidi="en-GB"/>
        </w:rPr>
        <w:t xml:space="preserve"> </w:t>
      </w:r>
      <w:proofErr w:type="spellStart"/>
      <w:r>
        <w:rPr>
          <w:lang w:bidi="en-GB"/>
        </w:rPr>
        <w:t>framework</w:t>
      </w:r>
      <w:proofErr w:type="spellEnd"/>
      <w:r>
        <w:rPr>
          <w:lang w:bidi="en-GB"/>
        </w:rPr>
        <w:t xml:space="preserve"> </w:t>
      </w:r>
      <w:proofErr w:type="spellStart"/>
      <w:r>
        <w:rPr>
          <w:lang w:bidi="en-GB"/>
        </w:rPr>
        <w:t>agreement</w:t>
      </w:r>
      <w:proofErr w:type="spellEnd"/>
      <w:r>
        <w:rPr>
          <w:lang w:bidi="en-GB"/>
        </w:rPr>
        <w:t>.</w:t>
      </w:r>
    </w:p>
    <w:p w14:paraId="5DF1DFFF" w14:textId="77777777" w:rsidR="00B95C86" w:rsidRDefault="00B95C86" w:rsidP="00B95C86">
      <w:pPr>
        <w:spacing w:line="240" w:lineRule="auto"/>
      </w:pPr>
    </w:p>
    <w:p w14:paraId="232B23BD" w14:textId="77777777" w:rsidR="00B95C86" w:rsidRPr="005A65C4" w:rsidRDefault="00B95C86" w:rsidP="00B95C86">
      <w:pPr>
        <w:spacing w:line="240" w:lineRule="auto"/>
      </w:pPr>
      <w:proofErr w:type="spellStart"/>
      <w:r>
        <w:rPr>
          <w:lang w:bidi="en-GB"/>
        </w:rPr>
        <w:t>Your</w:t>
      </w:r>
      <w:proofErr w:type="spellEnd"/>
      <w:r>
        <w:rPr>
          <w:lang w:bidi="en-GB"/>
        </w:rPr>
        <w:t xml:space="preserve"> </w:t>
      </w:r>
      <w:proofErr w:type="spellStart"/>
      <w:r>
        <w:rPr>
          <w:lang w:bidi="en-GB"/>
        </w:rPr>
        <w:t>feedback</w:t>
      </w:r>
      <w:proofErr w:type="spellEnd"/>
      <w:r>
        <w:rPr>
          <w:lang w:bidi="en-GB"/>
        </w:rPr>
        <w:t xml:space="preserve"> </w:t>
      </w:r>
      <w:proofErr w:type="spellStart"/>
      <w:r>
        <w:rPr>
          <w:lang w:bidi="en-GB"/>
        </w:rPr>
        <w:t>is</w:t>
      </w:r>
      <w:proofErr w:type="spellEnd"/>
      <w:r>
        <w:rPr>
          <w:lang w:bidi="en-GB"/>
        </w:rPr>
        <w:t xml:space="preserve"> </w:t>
      </w:r>
      <w:proofErr w:type="spellStart"/>
      <w:r>
        <w:rPr>
          <w:lang w:bidi="en-GB"/>
        </w:rPr>
        <w:t>requested</w:t>
      </w:r>
      <w:proofErr w:type="spellEnd"/>
      <w:r>
        <w:rPr>
          <w:lang w:bidi="en-GB"/>
        </w:rPr>
        <w:t xml:space="preserve"> as soon as </w:t>
      </w:r>
      <w:proofErr w:type="spellStart"/>
      <w:r>
        <w:rPr>
          <w:lang w:bidi="en-GB"/>
        </w:rPr>
        <w:t>possible</w:t>
      </w:r>
      <w:proofErr w:type="spellEnd"/>
      <w:r>
        <w:rPr>
          <w:lang w:bidi="en-GB"/>
        </w:rPr>
        <w:t xml:space="preserve">, and by 26 November 2025 at </w:t>
      </w:r>
      <w:proofErr w:type="spellStart"/>
      <w:r>
        <w:rPr>
          <w:lang w:bidi="en-GB"/>
        </w:rPr>
        <w:t>the</w:t>
      </w:r>
      <w:proofErr w:type="spellEnd"/>
      <w:r>
        <w:rPr>
          <w:lang w:bidi="en-GB"/>
        </w:rPr>
        <w:t xml:space="preserve"> </w:t>
      </w:r>
      <w:proofErr w:type="spellStart"/>
      <w:r>
        <w:rPr>
          <w:lang w:bidi="en-GB"/>
        </w:rPr>
        <w:t>latest</w:t>
      </w:r>
      <w:proofErr w:type="spellEnd"/>
      <w:r>
        <w:rPr>
          <w:lang w:bidi="en-GB"/>
        </w:rPr>
        <w:t>.</w:t>
      </w:r>
    </w:p>
    <w:p w14:paraId="1454C4EF" w14:textId="77777777" w:rsidR="00A13FDE" w:rsidRPr="00D27945" w:rsidRDefault="00A13FDE" w:rsidP="00A13FDE">
      <w:pPr>
        <w:pStyle w:val="Snum"/>
        <w:rPr>
          <w:lang w:val="en-GB"/>
        </w:rPr>
      </w:pPr>
    </w:p>
    <w:p w14:paraId="1313C617" w14:textId="77777777" w:rsidR="00F518B8" w:rsidRPr="00D27945" w:rsidRDefault="00F518B8" w:rsidP="00A13FDE">
      <w:pPr>
        <w:pStyle w:val="Snum"/>
        <w:rPr>
          <w:lang w:val="en-GB"/>
        </w:rPr>
      </w:pPr>
    </w:p>
    <w:p w14:paraId="78A31BD8" w14:textId="77777777" w:rsidR="00A13FDE" w:rsidRPr="00D27945" w:rsidRDefault="00F518B8" w:rsidP="00A13FDE">
      <w:pPr>
        <w:pStyle w:val="Snum"/>
        <w:rPr>
          <w:lang w:val="en-GB"/>
        </w:rPr>
      </w:pPr>
      <w:r w:rsidRPr="00D27945">
        <w:rPr>
          <w:lang w:val="en-GB"/>
        </w:rPr>
        <w:t>Yours faithfully,</w:t>
      </w:r>
    </w:p>
    <w:p w14:paraId="24703637" w14:textId="77777777" w:rsidR="00A13FDE" w:rsidRPr="00D27945" w:rsidRDefault="00A13FDE" w:rsidP="00A13FDE">
      <w:pPr>
        <w:pStyle w:val="Snum"/>
        <w:rPr>
          <w:lang w:val="en-GB"/>
        </w:rPr>
      </w:pPr>
    </w:p>
    <w:p w14:paraId="7FDCA27C" w14:textId="77777777" w:rsidR="00A13FDE" w:rsidRPr="00D27945" w:rsidRDefault="00A13FDE" w:rsidP="00A13FDE">
      <w:pPr>
        <w:pStyle w:val="Snum"/>
        <w:rPr>
          <w:lang w:val="en-GB"/>
        </w:rPr>
      </w:pPr>
    </w:p>
    <w:p w14:paraId="4E526C54" w14:textId="77777777" w:rsidR="00A13FDE" w:rsidRPr="00D27945" w:rsidRDefault="00A13FDE" w:rsidP="00A13FDE">
      <w:pPr>
        <w:pStyle w:val="Snum"/>
        <w:rPr>
          <w:lang w:val="en-GB"/>
        </w:rPr>
      </w:pPr>
    </w:p>
    <w:p w14:paraId="4B12A0F7" w14:textId="77777777" w:rsidR="00F518B8" w:rsidRPr="00D27945" w:rsidRDefault="00F518B8" w:rsidP="00221E55">
      <w:pPr>
        <w:pStyle w:val="Snum"/>
        <w:rPr>
          <w:lang w:val="en-GB" w:eastAsia="et-EE"/>
        </w:rPr>
      </w:pPr>
      <w:r w:rsidRPr="00D27945">
        <w:rPr>
          <w:lang w:val="en-GB"/>
        </w:rPr>
        <w:t>(digitally signed)</w:t>
      </w:r>
      <w:r w:rsidRPr="00D27945">
        <w:rPr>
          <w:lang w:val="en-GB" w:eastAsia="et-EE"/>
        </w:rPr>
        <w:t xml:space="preserve"> </w:t>
      </w:r>
    </w:p>
    <w:p w14:paraId="24B60464" w14:textId="2346C03A" w:rsidR="00F518B8" w:rsidRPr="00D27945" w:rsidRDefault="002C44A3" w:rsidP="00F518B8">
      <w:pPr>
        <w:pStyle w:val="Snum"/>
        <w:rPr>
          <w:lang w:val="en-GB"/>
        </w:rPr>
      </w:pPr>
      <w:r>
        <w:rPr>
          <w:lang w:val="en-GB"/>
        </w:rPr>
        <w:fldChar w:fldCharType="begin"/>
      </w:r>
      <w:r w:rsidR="00B55BD5">
        <w:rPr>
          <w:lang w:val="en-GB"/>
        </w:rPr>
        <w:instrText xml:space="preserve"> delta_signerName  \* MERGEFORMAT</w:instrText>
      </w:r>
      <w:r>
        <w:rPr>
          <w:lang w:val="en-GB"/>
        </w:rPr>
        <w:fldChar w:fldCharType="separate"/>
      </w:r>
      <w:r w:rsidR="00B55BD5">
        <w:rPr>
          <w:lang w:val="en-GB"/>
        </w:rPr>
        <w:t>Margo Klaos</w:t>
      </w:r>
      <w:r>
        <w:rPr>
          <w:lang w:val="en-GB"/>
        </w:rPr>
        <w:fldChar w:fldCharType="end"/>
      </w:r>
    </w:p>
    <w:p w14:paraId="75D32FF0" w14:textId="2B6DDBFA" w:rsidR="00F518B8" w:rsidRPr="00D27945" w:rsidRDefault="00B95C86" w:rsidP="00F518B8">
      <w:pPr>
        <w:pStyle w:val="Snum"/>
        <w:rPr>
          <w:lang w:val="en-GB"/>
        </w:rPr>
      </w:pPr>
      <w:r>
        <w:rPr>
          <w:lang w:val="en-GB"/>
        </w:rPr>
        <w:t>Director-General</w:t>
      </w:r>
    </w:p>
    <w:p w14:paraId="41E3128F" w14:textId="23AA6072" w:rsidR="00F518B8" w:rsidRPr="00D27945" w:rsidRDefault="00F518B8" w:rsidP="00F518B8">
      <w:pPr>
        <w:pStyle w:val="Snum"/>
        <w:rPr>
          <w:lang w:val="en-GB"/>
        </w:rPr>
      </w:pPr>
    </w:p>
    <w:p w14:paraId="3F4BC1E7" w14:textId="77777777" w:rsidR="00A13FDE" w:rsidRPr="00D27945" w:rsidRDefault="00A13FDE" w:rsidP="00A13FDE">
      <w:pPr>
        <w:pStyle w:val="Snum"/>
        <w:rPr>
          <w:lang w:val="en-GB"/>
        </w:rPr>
      </w:pPr>
    </w:p>
    <w:p w14:paraId="585A9F78" w14:textId="77777777" w:rsidR="00A13FDE" w:rsidRPr="00D27945" w:rsidRDefault="00A13FDE" w:rsidP="00A13FDE">
      <w:pPr>
        <w:pStyle w:val="Snum"/>
        <w:rPr>
          <w:lang w:val="en-GB"/>
        </w:rPr>
      </w:pPr>
    </w:p>
    <w:p w14:paraId="113A1CED" w14:textId="77777777" w:rsidR="00A13FDE" w:rsidRPr="00D27945" w:rsidRDefault="00A13FDE" w:rsidP="00A13FDE">
      <w:pPr>
        <w:pStyle w:val="Snum"/>
        <w:rPr>
          <w:lang w:val="en-GB"/>
        </w:rPr>
      </w:pPr>
    </w:p>
    <w:p w14:paraId="7D746418" w14:textId="77777777" w:rsidR="00221E55" w:rsidRPr="00D27945" w:rsidRDefault="00221E55" w:rsidP="00A13FDE">
      <w:pPr>
        <w:pStyle w:val="Snum"/>
        <w:rPr>
          <w:lang w:val="en-GB"/>
        </w:rPr>
      </w:pPr>
    </w:p>
    <w:p w14:paraId="7530EF2A" w14:textId="77777777" w:rsidR="00221E55" w:rsidRPr="00D27945" w:rsidRDefault="00221E55" w:rsidP="00A13FDE">
      <w:pPr>
        <w:pStyle w:val="Snum"/>
        <w:rPr>
          <w:lang w:val="en-GB"/>
        </w:rPr>
      </w:pPr>
    </w:p>
    <w:p w14:paraId="71542799" w14:textId="77777777" w:rsidR="00221E55" w:rsidRPr="00D27945" w:rsidRDefault="00221E55" w:rsidP="00A13FDE">
      <w:pPr>
        <w:pStyle w:val="Snum"/>
        <w:rPr>
          <w:lang w:val="en-GB"/>
        </w:rPr>
      </w:pPr>
    </w:p>
    <w:p w14:paraId="448016D6" w14:textId="77777777" w:rsidR="00221E55" w:rsidRPr="00D27945" w:rsidRDefault="00221E55" w:rsidP="00A13FDE">
      <w:pPr>
        <w:pStyle w:val="Snum"/>
        <w:rPr>
          <w:lang w:val="en-GB"/>
        </w:rPr>
      </w:pPr>
    </w:p>
    <w:p w14:paraId="00F8EC22" w14:textId="77777777" w:rsidR="00221E55" w:rsidRDefault="00221E55" w:rsidP="00A13FDE">
      <w:pPr>
        <w:pStyle w:val="Snum"/>
        <w:rPr>
          <w:lang w:val="en-GB"/>
        </w:rPr>
      </w:pPr>
    </w:p>
    <w:p w14:paraId="68878667" w14:textId="77777777" w:rsidR="002152DD" w:rsidRPr="00D27945" w:rsidRDefault="002152DD" w:rsidP="00A13FDE">
      <w:pPr>
        <w:pStyle w:val="Snum"/>
        <w:rPr>
          <w:lang w:val="en-GB"/>
        </w:rPr>
      </w:pPr>
    </w:p>
    <w:p w14:paraId="323C0426" w14:textId="77777777" w:rsidR="00221E55" w:rsidRPr="00D27945" w:rsidRDefault="00221E55" w:rsidP="00A13FDE">
      <w:pPr>
        <w:pStyle w:val="Snum"/>
        <w:rPr>
          <w:lang w:val="en-GB"/>
        </w:rPr>
      </w:pPr>
    </w:p>
    <w:p w14:paraId="4377E5DE" w14:textId="50A976E3" w:rsidR="00F518B8" w:rsidRPr="00D27945" w:rsidRDefault="002152DD" w:rsidP="00F518B8">
      <w:pPr>
        <w:pStyle w:val="Snum"/>
        <w:rPr>
          <w:lang w:val="en-GB"/>
        </w:rPr>
      </w:pPr>
      <w:r>
        <w:rPr>
          <w:lang w:val="en-GB"/>
        </w:rPr>
        <w:fldChar w:fldCharType="begin"/>
      </w:r>
      <w:r w:rsidR="00B55BD5">
        <w:rPr>
          <w:lang w:val="en-GB"/>
        </w:rPr>
        <w:instrText xml:space="preserve"> delta_ownerName  \* MERGEFORMAT</w:instrText>
      </w:r>
      <w:r>
        <w:rPr>
          <w:lang w:val="en-GB"/>
        </w:rPr>
        <w:fldChar w:fldCharType="separate"/>
      </w:r>
      <w:r w:rsidR="00B55BD5">
        <w:rPr>
          <w:lang w:val="en-GB"/>
        </w:rPr>
        <w:t>Kristi Orn</w:t>
      </w:r>
      <w:r>
        <w:rPr>
          <w:lang w:val="en-GB"/>
        </w:rPr>
        <w:fldChar w:fldCharType="end"/>
      </w:r>
    </w:p>
    <w:p w14:paraId="69BA5B19" w14:textId="6D89339F" w:rsidR="00F518B8" w:rsidRPr="00D27945" w:rsidRDefault="00F518B8" w:rsidP="00F518B8">
      <w:pPr>
        <w:pStyle w:val="Snum"/>
        <w:rPr>
          <w:lang w:val="en-GB"/>
        </w:rPr>
      </w:pPr>
      <w:r w:rsidRPr="00D27945">
        <w:rPr>
          <w:lang w:val="en-GB" w:eastAsia="et-EE"/>
        </w:rPr>
        <w:t xml:space="preserve"> </w:t>
      </w:r>
      <w:r w:rsidRPr="00D27945">
        <w:rPr>
          <w:lang w:val="en-GB"/>
        </w:rPr>
        <w:t xml:space="preserve">+372 </w:t>
      </w:r>
      <w:r w:rsidR="002152DD">
        <w:rPr>
          <w:lang w:val="en-GB"/>
        </w:rPr>
        <w:fldChar w:fldCharType="begin"/>
      </w:r>
      <w:r w:rsidR="00B55BD5">
        <w:rPr>
          <w:lang w:val="en-GB"/>
        </w:rPr>
        <w:instrText xml:space="preserve"> delta_ownerPhone  \* MERGEFORMAT</w:instrText>
      </w:r>
      <w:r w:rsidR="002152DD">
        <w:rPr>
          <w:lang w:val="en-GB"/>
        </w:rPr>
        <w:fldChar w:fldCharType="separate"/>
      </w:r>
      <w:r w:rsidR="00B55BD5">
        <w:rPr>
          <w:lang w:val="en-GB"/>
        </w:rPr>
        <w:t>58857634</w:t>
      </w:r>
      <w:r w:rsidR="002152DD">
        <w:rPr>
          <w:lang w:val="en-GB"/>
        </w:rPr>
        <w:fldChar w:fldCharType="end"/>
      </w:r>
    </w:p>
    <w:p w14:paraId="2D45CC0A" w14:textId="47B1C290" w:rsidR="00221E55" w:rsidRPr="002152DD" w:rsidRDefault="002152DD" w:rsidP="00221E55">
      <w:pPr>
        <w:pStyle w:val="Snum"/>
        <w:rPr>
          <w:lang w:val="en-GB"/>
        </w:rPr>
      </w:pPr>
      <w:r>
        <w:rPr>
          <w:lang w:val="en-GB"/>
        </w:rPr>
        <w:fldChar w:fldCharType="begin"/>
      </w:r>
      <w:r w:rsidR="00B55BD5">
        <w:rPr>
          <w:lang w:val="en-GB"/>
        </w:rPr>
        <w:instrText xml:space="preserve"> delta_ownerEmail  \* MERGEFORMAT</w:instrText>
      </w:r>
      <w:r>
        <w:rPr>
          <w:lang w:val="en-GB"/>
        </w:rPr>
        <w:fldChar w:fldCharType="separate"/>
      </w:r>
      <w:r w:rsidR="00B55BD5">
        <w:rPr>
          <w:lang w:val="en-GB"/>
        </w:rPr>
        <w:t>kristi.orn@paasteamet.ee</w:t>
      </w:r>
      <w:r>
        <w:rPr>
          <w:lang w:val="en-GB"/>
        </w:rPr>
        <w:fldChar w:fldCharType="end"/>
      </w:r>
    </w:p>
    <w:sectPr w:rsidR="00221E55" w:rsidRPr="002152DD" w:rsidSect="00F518B8">
      <w:headerReference w:type="default" r:id="rId9"/>
      <w:headerReference w:type="first" r:id="rId10"/>
      <w:footerReference w:type="first" r:id="rId11"/>
      <w:pgSz w:w="11906" w:h="16838" w:code="9"/>
      <w:pgMar w:top="907" w:right="1021" w:bottom="907" w:left="1814" w:header="39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D2A67" w14:textId="77777777" w:rsidR="00F034ED" w:rsidRDefault="00F034ED" w:rsidP="00DF44DF">
      <w:r>
        <w:separator/>
      </w:r>
    </w:p>
  </w:endnote>
  <w:endnote w:type="continuationSeparator" w:id="0">
    <w:p w14:paraId="4367C398" w14:textId="77777777" w:rsidR="00F034ED" w:rsidRDefault="00F034E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2B6B1" w14:textId="77777777" w:rsidR="00802FAF" w:rsidRPr="000A17B5" w:rsidRDefault="00802FAF" w:rsidP="00802FAF">
    <w:pPr>
      <w:pStyle w:val="Footer"/>
      <w:tabs>
        <w:tab w:val="clear" w:pos="4536"/>
        <w:tab w:val="clear" w:pos="9072"/>
      </w:tabs>
      <w:jc w:val="left"/>
      <w:rPr>
        <w:sz w:val="20"/>
        <w:szCs w:val="24"/>
      </w:rPr>
    </w:pPr>
    <w:r>
      <w:rPr>
        <w:sz w:val="20"/>
        <w:szCs w:val="24"/>
      </w:rPr>
      <w:t xml:space="preserve">Raua </w:t>
    </w:r>
    <w:proofErr w:type="spellStart"/>
    <w:r w:rsidR="00FC73F4">
      <w:rPr>
        <w:sz w:val="20"/>
        <w:szCs w:val="24"/>
      </w:rPr>
      <w:t>str</w:t>
    </w:r>
    <w:proofErr w:type="spellEnd"/>
    <w:r w:rsidR="00FC73F4">
      <w:rPr>
        <w:sz w:val="20"/>
        <w:szCs w:val="24"/>
      </w:rPr>
      <w:t xml:space="preserve"> </w:t>
    </w:r>
    <w:r>
      <w:rPr>
        <w:sz w:val="20"/>
        <w:szCs w:val="24"/>
      </w:rPr>
      <w:t xml:space="preserve">2 / </w:t>
    </w:r>
    <w:r w:rsidRPr="000A17B5">
      <w:rPr>
        <w:sz w:val="20"/>
        <w:szCs w:val="24"/>
      </w:rPr>
      <w:t>1</w:t>
    </w:r>
    <w:r>
      <w:rPr>
        <w:sz w:val="20"/>
        <w:szCs w:val="24"/>
      </w:rPr>
      <w:t xml:space="preserve">0124 Tallinn </w:t>
    </w:r>
    <w:r w:rsidRPr="000A17B5">
      <w:rPr>
        <w:sz w:val="20"/>
        <w:szCs w:val="24"/>
      </w:rPr>
      <w:t xml:space="preserve">/ </w:t>
    </w:r>
    <w:r w:rsidR="00FC73F4">
      <w:rPr>
        <w:sz w:val="20"/>
        <w:szCs w:val="24"/>
      </w:rPr>
      <w:t>E</w:t>
    </w:r>
    <w:r w:rsidR="00161223">
      <w:rPr>
        <w:sz w:val="20"/>
        <w:szCs w:val="24"/>
      </w:rPr>
      <w:t>stonia</w:t>
    </w:r>
    <w:r w:rsidR="00FC73F4">
      <w:rPr>
        <w:sz w:val="20"/>
        <w:szCs w:val="24"/>
      </w:rPr>
      <w:t xml:space="preserve"> / </w:t>
    </w:r>
    <w:r w:rsidR="00A20668">
      <w:rPr>
        <w:sz w:val="20"/>
        <w:szCs w:val="24"/>
      </w:rPr>
      <w:t xml:space="preserve">+ 372 </w:t>
    </w:r>
    <w:r w:rsidRPr="000A17B5">
      <w:rPr>
        <w:sz w:val="20"/>
        <w:szCs w:val="24"/>
      </w:rPr>
      <w:t>6</w:t>
    </w:r>
    <w:r>
      <w:rPr>
        <w:sz w:val="20"/>
        <w:szCs w:val="24"/>
      </w:rPr>
      <w:t>28</w:t>
    </w:r>
    <w:r w:rsidRPr="000A17B5">
      <w:rPr>
        <w:sz w:val="20"/>
        <w:szCs w:val="24"/>
      </w:rPr>
      <w:t xml:space="preserve"> </w:t>
    </w:r>
    <w:r>
      <w:rPr>
        <w:sz w:val="20"/>
        <w:szCs w:val="24"/>
      </w:rPr>
      <w:t>2000</w:t>
    </w:r>
    <w:r w:rsidRPr="000A17B5">
      <w:rPr>
        <w:sz w:val="20"/>
        <w:szCs w:val="24"/>
      </w:rPr>
      <w:t xml:space="preserve"> / </w:t>
    </w:r>
    <w:r w:rsidR="008D0093">
      <w:rPr>
        <w:sz w:val="20"/>
        <w:szCs w:val="24"/>
      </w:rPr>
      <w:t>info@paasteamet</w:t>
    </w:r>
    <w:r w:rsidRPr="000A17B5">
      <w:rPr>
        <w:sz w:val="20"/>
        <w:szCs w:val="24"/>
      </w:rPr>
      <w:t xml:space="preserve">.ee / </w:t>
    </w:r>
    <w:hyperlink r:id="rId1" w:history="1">
      <w:r w:rsidR="00164F91" w:rsidRPr="001512CB">
        <w:rPr>
          <w:rStyle w:val="Hyperlink"/>
          <w:rFonts w:cs="Mangal"/>
          <w:color w:val="auto"/>
          <w:sz w:val="20"/>
          <w:szCs w:val="24"/>
        </w:rPr>
        <w:t>www.paasteamet.ee</w:t>
      </w:r>
    </w:hyperlink>
    <w:r w:rsidR="00FC73F4">
      <w:rPr>
        <w:sz w:val="20"/>
        <w:szCs w:val="24"/>
      </w:rPr>
      <w:t xml:space="preserve"> </w:t>
    </w:r>
  </w:p>
  <w:p w14:paraId="06777261" w14:textId="77777777" w:rsidR="00124999" w:rsidRDefault="00124999" w:rsidP="000A17B5">
    <w:pPr>
      <w:pStyle w:val="Footer"/>
      <w:tabs>
        <w:tab w:val="clear" w:pos="4536"/>
        <w:tab w:val="clear" w:pos="9072"/>
      </w:tabs>
      <w:jc w:val="left"/>
      <w:rPr>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7DA3A" w14:textId="77777777" w:rsidR="00F034ED" w:rsidRDefault="00F034ED" w:rsidP="00DF44DF">
      <w:r>
        <w:separator/>
      </w:r>
    </w:p>
  </w:footnote>
  <w:footnote w:type="continuationSeparator" w:id="0">
    <w:p w14:paraId="3ABDF8BE" w14:textId="77777777" w:rsidR="00F034ED" w:rsidRDefault="00F034ED"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9680" w14:textId="77777777" w:rsidR="00221E55" w:rsidRPr="00AD2EA7" w:rsidRDefault="00221E55" w:rsidP="00221E55">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F518B8">
      <w:rPr>
        <w:noProof/>
        <w:sz w:val="20"/>
        <w:szCs w:val="24"/>
      </w:rPr>
      <w:t>2</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BD59BE">
      <w:rPr>
        <w:noProof/>
        <w:sz w:val="20"/>
        <w:szCs w:val="24"/>
      </w:rPr>
      <w:t>1</w:t>
    </w:r>
    <w:r>
      <w:rPr>
        <w:sz w:val="20"/>
        <w:szCs w:val="24"/>
      </w:rPr>
      <w:fldChar w:fldCharType="end"/>
    </w:r>
    <w:r w:rsidRPr="00AD2EA7">
      <w:rPr>
        <w:sz w:val="20"/>
        <w:szCs w:val="24"/>
      </w:rPr>
      <w:t>)</w:t>
    </w:r>
  </w:p>
  <w:p w14:paraId="09E1740F" w14:textId="77777777" w:rsidR="00221E55" w:rsidRDefault="00221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154DC" w14:textId="77777777" w:rsidR="00F518B8" w:rsidRDefault="00F518B8" w:rsidP="0065310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F0864"/>
    <w:multiLevelType w:val="multilevel"/>
    <w:tmpl w:val="00E22E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28924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4ED"/>
    <w:rsid w:val="0000676B"/>
    <w:rsid w:val="00060947"/>
    <w:rsid w:val="000913FC"/>
    <w:rsid w:val="000A17B5"/>
    <w:rsid w:val="00100AE3"/>
    <w:rsid w:val="00124999"/>
    <w:rsid w:val="001512CB"/>
    <w:rsid w:val="001523BD"/>
    <w:rsid w:val="00161223"/>
    <w:rsid w:val="00164F91"/>
    <w:rsid w:val="00186478"/>
    <w:rsid w:val="001A69A3"/>
    <w:rsid w:val="001A7D04"/>
    <w:rsid w:val="001D4CFB"/>
    <w:rsid w:val="001E781A"/>
    <w:rsid w:val="002008A2"/>
    <w:rsid w:val="002152DD"/>
    <w:rsid w:val="00221E55"/>
    <w:rsid w:val="002835BB"/>
    <w:rsid w:val="00293449"/>
    <w:rsid w:val="002A31D8"/>
    <w:rsid w:val="002C44A3"/>
    <w:rsid w:val="002D7B70"/>
    <w:rsid w:val="002F254F"/>
    <w:rsid w:val="003278C6"/>
    <w:rsid w:val="0034719C"/>
    <w:rsid w:val="00354059"/>
    <w:rsid w:val="00357DB5"/>
    <w:rsid w:val="00394DCB"/>
    <w:rsid w:val="003A6F4A"/>
    <w:rsid w:val="003B2A9C"/>
    <w:rsid w:val="003F6AAE"/>
    <w:rsid w:val="00435A13"/>
    <w:rsid w:val="0044084D"/>
    <w:rsid w:val="00471C57"/>
    <w:rsid w:val="004845D9"/>
    <w:rsid w:val="00492E78"/>
    <w:rsid w:val="004C1391"/>
    <w:rsid w:val="004D5F00"/>
    <w:rsid w:val="005154F2"/>
    <w:rsid w:val="00546204"/>
    <w:rsid w:val="005463C9"/>
    <w:rsid w:val="005517E9"/>
    <w:rsid w:val="00551E24"/>
    <w:rsid w:val="00557534"/>
    <w:rsid w:val="00560A92"/>
    <w:rsid w:val="00564569"/>
    <w:rsid w:val="005B5CE1"/>
    <w:rsid w:val="005C3936"/>
    <w:rsid w:val="005E3AED"/>
    <w:rsid w:val="005E45BB"/>
    <w:rsid w:val="00602834"/>
    <w:rsid w:val="00653104"/>
    <w:rsid w:val="00667B39"/>
    <w:rsid w:val="00667F2F"/>
    <w:rsid w:val="00675611"/>
    <w:rsid w:val="00680609"/>
    <w:rsid w:val="00681347"/>
    <w:rsid w:val="006A01AC"/>
    <w:rsid w:val="006B118C"/>
    <w:rsid w:val="006B287A"/>
    <w:rsid w:val="006E16BD"/>
    <w:rsid w:val="006F3BB9"/>
    <w:rsid w:val="006F72D7"/>
    <w:rsid w:val="007056E1"/>
    <w:rsid w:val="00713327"/>
    <w:rsid w:val="0075695A"/>
    <w:rsid w:val="007A1DE8"/>
    <w:rsid w:val="007C461D"/>
    <w:rsid w:val="007D0162"/>
    <w:rsid w:val="007D18D6"/>
    <w:rsid w:val="007D54FC"/>
    <w:rsid w:val="007F4F0A"/>
    <w:rsid w:val="00802FAF"/>
    <w:rsid w:val="00806D4B"/>
    <w:rsid w:val="0081093C"/>
    <w:rsid w:val="008338D2"/>
    <w:rsid w:val="00835858"/>
    <w:rsid w:val="00874B3D"/>
    <w:rsid w:val="00885F1F"/>
    <w:rsid w:val="008919F2"/>
    <w:rsid w:val="008B041F"/>
    <w:rsid w:val="008C4717"/>
    <w:rsid w:val="008D0093"/>
    <w:rsid w:val="008D4634"/>
    <w:rsid w:val="008F0B50"/>
    <w:rsid w:val="0091786B"/>
    <w:rsid w:val="00922891"/>
    <w:rsid w:val="00927FAE"/>
    <w:rsid w:val="009370A4"/>
    <w:rsid w:val="00954861"/>
    <w:rsid w:val="009644E7"/>
    <w:rsid w:val="00992C30"/>
    <w:rsid w:val="009E3640"/>
    <w:rsid w:val="009E72ED"/>
    <w:rsid w:val="009E7F4A"/>
    <w:rsid w:val="00A10E66"/>
    <w:rsid w:val="00A1244E"/>
    <w:rsid w:val="00A13FDE"/>
    <w:rsid w:val="00A20668"/>
    <w:rsid w:val="00A82E9B"/>
    <w:rsid w:val="00AC4752"/>
    <w:rsid w:val="00AD2EA7"/>
    <w:rsid w:val="00AE02A8"/>
    <w:rsid w:val="00B55BD5"/>
    <w:rsid w:val="00B95C86"/>
    <w:rsid w:val="00BB55B0"/>
    <w:rsid w:val="00BB57E8"/>
    <w:rsid w:val="00BC1A62"/>
    <w:rsid w:val="00BD078E"/>
    <w:rsid w:val="00BD3CCF"/>
    <w:rsid w:val="00BD5016"/>
    <w:rsid w:val="00BD59BE"/>
    <w:rsid w:val="00BE0CC9"/>
    <w:rsid w:val="00BF4D7C"/>
    <w:rsid w:val="00C24F66"/>
    <w:rsid w:val="00C27B07"/>
    <w:rsid w:val="00C41FC5"/>
    <w:rsid w:val="00C83346"/>
    <w:rsid w:val="00CA583B"/>
    <w:rsid w:val="00CA5F0B"/>
    <w:rsid w:val="00CB4CD5"/>
    <w:rsid w:val="00CF2B77"/>
    <w:rsid w:val="00CF4303"/>
    <w:rsid w:val="00D27945"/>
    <w:rsid w:val="00D40650"/>
    <w:rsid w:val="00DF43D0"/>
    <w:rsid w:val="00DF44DF"/>
    <w:rsid w:val="00E023F6"/>
    <w:rsid w:val="00E03DBB"/>
    <w:rsid w:val="00EE0BA6"/>
    <w:rsid w:val="00F034ED"/>
    <w:rsid w:val="00F10E2A"/>
    <w:rsid w:val="00F33DC4"/>
    <w:rsid w:val="00F4276E"/>
    <w:rsid w:val="00F518B8"/>
    <w:rsid w:val="00F9645B"/>
    <w:rsid w:val="00F9773D"/>
    <w:rsid w:val="00FC73F4"/>
    <w:rsid w:val="00FE1D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EB129"/>
  <w14:defaultImageDpi w14:val="96"/>
  <w15:docId w15:val="{4D2EABE1-6456-406C-BF9F-F2B80D9D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paragraph" w:customStyle="1" w:styleId="Index">
    <w:name w:val="Index"/>
    <w:basedOn w:val="Normal"/>
    <w:rsid w:val="00D40650"/>
    <w:pPr>
      <w:suppressLineNumbers/>
    </w:p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221E55"/>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styleId="Title">
    <w:name w:val="Title"/>
    <w:basedOn w:val="Normal"/>
    <w:link w:val="TitleChar"/>
    <w:autoRedefine/>
    <w:uiPriority w:val="10"/>
    <w:qFormat/>
    <w:rsid w:val="00357DB5"/>
    <w:pPr>
      <w:widowControl/>
      <w:suppressAutoHyphens w:val="0"/>
      <w:spacing w:line="240" w:lineRule="auto"/>
      <w:ind w:right="4820"/>
      <w:jc w:val="left"/>
    </w:pPr>
    <w:rPr>
      <w:b/>
    </w:rPr>
  </w:style>
  <w:style w:type="character" w:customStyle="1" w:styleId="TitleChar">
    <w:name w:val="Title Char"/>
    <w:basedOn w:val="DefaultParagraphFont"/>
    <w:link w:val="Title"/>
    <w:uiPriority w:val="10"/>
    <w:locked/>
    <w:rPr>
      <w:rFonts w:asciiTheme="majorHAnsi" w:eastAsiaTheme="majorEastAsia" w:hAnsiTheme="majorHAnsi" w:cs="Mangal"/>
      <w:b/>
      <w:bCs/>
      <w:kern w:val="28"/>
      <w:sz w:val="29"/>
      <w:szCs w:val="29"/>
      <w:lang w:val="x-none"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6A01AC"/>
    <w:rPr>
      <w:rFonts w:ascii="Tahoma" w:eastAsia="SimSun" w:hAnsi="Tahoma" w:cs="Mangal"/>
      <w:kern w:val="1"/>
      <w:sz w:val="14"/>
      <w:szCs w:val="14"/>
      <w:lang w:val="x-none" w:eastAsia="zh-CN" w:bidi="hi-IN"/>
    </w:rPr>
  </w:style>
  <w:style w:type="character" w:styleId="PlaceholderText">
    <w:name w:val="Placeholder Text"/>
    <w:basedOn w:val="DefaultParagraphFont"/>
    <w:uiPriority w:val="99"/>
    <w:semiHidden/>
    <w:rsid w:val="003A6F4A"/>
    <w:rPr>
      <w:color w:val="808080"/>
    </w:rPr>
  </w:style>
  <w:style w:type="paragraph" w:styleId="ListParagraph">
    <w:name w:val="List Paragraph"/>
    <w:basedOn w:val="Normal"/>
    <w:uiPriority w:val="34"/>
    <w:qFormat/>
    <w:rsid w:val="00B95C86"/>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val="en-GB"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68818">
      <w:marLeft w:val="0"/>
      <w:marRight w:val="0"/>
      <w:marTop w:val="0"/>
      <w:marBottom w:val="0"/>
      <w:divBdr>
        <w:top w:val="none" w:sz="0" w:space="0" w:color="auto"/>
        <w:left w:val="none" w:sz="0" w:space="0" w:color="auto"/>
        <w:bottom w:val="none" w:sz="0" w:space="0" w:color="auto"/>
        <w:right w:val="none" w:sz="0" w:space="0" w:color="auto"/>
      </w:divBdr>
    </w:div>
    <w:div w:id="450368819">
      <w:marLeft w:val="0"/>
      <w:marRight w:val="0"/>
      <w:marTop w:val="0"/>
      <w:marBottom w:val="0"/>
      <w:divBdr>
        <w:top w:val="none" w:sz="0" w:space="0" w:color="auto"/>
        <w:left w:val="none" w:sz="0" w:space="0" w:color="auto"/>
        <w:bottom w:val="none" w:sz="0" w:space="0" w:color="auto"/>
        <w:right w:val="none" w:sz="0" w:space="0" w:color="auto"/>
      </w:divBdr>
    </w:div>
    <w:div w:id="450368820">
      <w:marLeft w:val="0"/>
      <w:marRight w:val="0"/>
      <w:marTop w:val="0"/>
      <w:marBottom w:val="0"/>
      <w:divBdr>
        <w:top w:val="none" w:sz="0" w:space="0" w:color="auto"/>
        <w:left w:val="none" w:sz="0" w:space="0" w:color="auto"/>
        <w:bottom w:val="none" w:sz="0" w:space="0" w:color="auto"/>
        <w:right w:val="none" w:sz="0" w:space="0" w:color="auto"/>
      </w:divBdr>
    </w:div>
    <w:div w:id="450368821">
      <w:marLeft w:val="0"/>
      <w:marRight w:val="0"/>
      <w:marTop w:val="0"/>
      <w:marBottom w:val="0"/>
      <w:divBdr>
        <w:top w:val="none" w:sz="0" w:space="0" w:color="auto"/>
        <w:left w:val="none" w:sz="0" w:space="0" w:color="auto"/>
        <w:bottom w:val="none" w:sz="0" w:space="0" w:color="auto"/>
        <w:right w:val="none" w:sz="0" w:space="0" w:color="auto"/>
      </w:divBdr>
    </w:div>
    <w:div w:id="450368822">
      <w:marLeft w:val="0"/>
      <w:marRight w:val="0"/>
      <w:marTop w:val="0"/>
      <w:marBottom w:val="0"/>
      <w:divBdr>
        <w:top w:val="none" w:sz="0" w:space="0" w:color="auto"/>
        <w:left w:val="none" w:sz="0" w:space="0" w:color="auto"/>
        <w:bottom w:val="none" w:sz="0" w:space="0" w:color="auto"/>
        <w:right w:val="none" w:sz="0" w:space="0" w:color="auto"/>
      </w:divBdr>
    </w:div>
    <w:div w:id="450368823">
      <w:marLeft w:val="0"/>
      <w:marRight w:val="0"/>
      <w:marTop w:val="0"/>
      <w:marBottom w:val="0"/>
      <w:divBdr>
        <w:top w:val="none" w:sz="0" w:space="0" w:color="auto"/>
        <w:left w:val="none" w:sz="0" w:space="0" w:color="auto"/>
        <w:bottom w:val="none" w:sz="0" w:space="0" w:color="auto"/>
        <w:right w:val="none" w:sz="0" w:space="0" w:color="auto"/>
      </w:divBdr>
    </w:div>
    <w:div w:id="450368824">
      <w:marLeft w:val="0"/>
      <w:marRight w:val="0"/>
      <w:marTop w:val="0"/>
      <w:marBottom w:val="0"/>
      <w:divBdr>
        <w:top w:val="none" w:sz="0" w:space="0" w:color="auto"/>
        <w:left w:val="none" w:sz="0" w:space="0" w:color="auto"/>
        <w:bottom w:val="none" w:sz="0" w:space="0" w:color="auto"/>
        <w:right w:val="none" w:sz="0" w:space="0" w:color="auto"/>
      </w:divBdr>
    </w:div>
    <w:div w:id="185742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aaste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29EEC7D-78CC-4DE7-838A-D61238D4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1874</Words>
  <Characters>10265</Characters>
  <Application>Microsoft Office Word</Application>
  <DocSecurity>0</DocSecurity>
  <Lines>85</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Kristi Orn</cp:lastModifiedBy>
  <cp:revision>4</cp:revision>
  <cp:lastPrinted>2014-04-03T11:06:00Z</cp:lastPrinted>
  <dcterms:created xsi:type="dcterms:W3CDTF">2025-11-12T08:59:00Z</dcterms:created>
  <dcterms:modified xsi:type="dcterms:W3CDTF">2025-11-12T09:05:00Z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regNumber">
    <vt:lpwstr>{regNumber}</vt:lpwstr>
  </property>
  <property fmtid="{D5CDD505-2E9C-101B-9397-08002B2CF9AE}" pid="4" name="delta_regDateTime">
    <vt:lpwstr>{regDateTime}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ownerName">
    <vt:lpwstr>{ownerName}</vt:lpwstr>
  </property>
  <property fmtid="{D5CDD505-2E9C-101B-9397-08002B2CF9AE}" pid="8" name="delta_ownerEmail">
    <vt:lpwstr>{ownerEmail}</vt:lpwstr>
  </property>
  <property fmtid="{D5CDD505-2E9C-101B-9397-08002B2CF9AE}" pid="9" name="delta_ownerPhone">
    <vt:lpwstr>{ownerPhone}</vt:lpwstr>
  </property>
  <property fmtid="{D5CDD505-2E9C-101B-9397-08002B2CF9AE}" pid="10" name="delta_recipientName.1">
    <vt:lpwstr>{recipientName.1}</vt:lpwstr>
  </property>
  <property fmtid="{D5CDD505-2E9C-101B-9397-08002B2CF9AE}" pid="11" name="delta_recipientPersonName.1">
    <vt:lpwstr>{recipientPersonName.1}</vt:lpwstr>
  </property>
  <property fmtid="{D5CDD505-2E9C-101B-9397-08002B2CF9AE}" pid="12" name="delta_recipientStreetHouse.1">
    <vt:lpwstr>{recipientStreetHouse.1}</vt:lpwstr>
  </property>
  <property fmtid="{D5CDD505-2E9C-101B-9397-08002B2CF9AE}" pid="13" name="delta_recipientPostalCity.1">
    <vt:lpwstr>{recipientPostalCity.1}</vt:lpwstr>
  </property>
  <property fmtid="{D5CDD505-2E9C-101B-9397-08002B2CF9AE}" pid="14" name="delta_senderRegDate">
    <vt:lpwstr>{senderRegDate}</vt:lpwstr>
  </property>
  <property fmtid="{D5CDD505-2E9C-101B-9397-08002B2CF9AE}" pid="15" name="delta_senderRegNumber">
    <vt:lpwstr>{senderRegNumber}</vt:lpwstr>
  </property>
</Properties>
</file>